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67D64D" w14:textId="69728A5F" w:rsidR="00396D7A" w:rsidRDefault="00396D7A" w:rsidP="00396D7A">
      <w:pPr>
        <w:pStyle w:val="CRCoverPage"/>
        <w:tabs>
          <w:tab w:val="right" w:pos="9639"/>
        </w:tabs>
        <w:spacing w:after="0"/>
        <w:rPr>
          <w:b/>
          <w:i/>
          <w:noProof/>
          <w:sz w:val="28"/>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C832DC">
        <w:rPr>
          <w:b/>
          <w:noProof/>
          <w:sz w:val="24"/>
        </w:rPr>
        <w:t>9</w:t>
      </w:r>
      <w:r>
        <w:rPr>
          <w:b/>
          <w:noProof/>
          <w:sz w:val="24"/>
        </w:rPr>
        <w:t>-e</w:t>
      </w:r>
      <w:r>
        <w:rPr>
          <w:b/>
          <w:i/>
          <w:noProof/>
          <w:sz w:val="28"/>
        </w:rPr>
        <w:tab/>
        <w:t>R2-</w:t>
      </w:r>
      <w:r w:rsidR="00251FDF" w:rsidRPr="00251FDF">
        <w:t xml:space="preserve"> </w:t>
      </w:r>
      <w:r w:rsidR="00251FDF" w:rsidRPr="00251FDF">
        <w:rPr>
          <w:b/>
          <w:i/>
          <w:noProof/>
          <w:sz w:val="28"/>
        </w:rPr>
        <w:t>2</w:t>
      </w:r>
      <w:r w:rsidR="00FE6EFE">
        <w:rPr>
          <w:b/>
          <w:i/>
          <w:noProof/>
          <w:sz w:val="28"/>
        </w:rPr>
        <w:t>2</w:t>
      </w:r>
      <w:r w:rsidR="007C16F2" w:rsidRPr="007C16F2">
        <w:rPr>
          <w:b/>
          <w:i/>
          <w:noProof/>
          <w:sz w:val="28"/>
        </w:rPr>
        <w:t>0</w:t>
      </w:r>
      <w:r w:rsidR="00845FA2">
        <w:rPr>
          <w:b/>
          <w:i/>
          <w:noProof/>
          <w:sz w:val="28"/>
        </w:rPr>
        <w:t>088</w:t>
      </w:r>
      <w:r w:rsidR="006D3F32">
        <w:rPr>
          <w:b/>
          <w:i/>
          <w:noProof/>
          <w:sz w:val="28"/>
        </w:rPr>
        <w:t>62</w:t>
      </w:r>
    </w:p>
    <w:p w14:paraId="72953285" w14:textId="0FF9331D" w:rsidR="00396D7A" w:rsidRDefault="00576D9C" w:rsidP="00396D7A">
      <w:pPr>
        <w:pStyle w:val="CRCoverPage"/>
        <w:outlineLvl w:val="0"/>
        <w:rPr>
          <w:b/>
          <w:noProof/>
          <w:sz w:val="24"/>
        </w:rPr>
      </w:pPr>
      <w:r>
        <w:fldChar w:fldCharType="begin"/>
      </w:r>
      <w:r>
        <w:instrText xml:space="preserve"> DOCPROPERTY  Location  \* MERGEFORMAT </w:instrText>
      </w:r>
      <w:r>
        <w:fldChar w:fldCharType="separate"/>
      </w:r>
      <w:r w:rsidR="00396D7A">
        <w:rPr>
          <w:b/>
          <w:noProof/>
          <w:sz w:val="24"/>
        </w:rPr>
        <w:t>Electronic Meeting</w:t>
      </w:r>
      <w:r>
        <w:rPr>
          <w:b/>
          <w:noProof/>
          <w:sz w:val="24"/>
        </w:rPr>
        <w:fldChar w:fldCharType="end"/>
      </w:r>
      <w:r w:rsidR="0063363F">
        <w:rPr>
          <w:b/>
          <w:noProof/>
          <w:sz w:val="24"/>
        </w:rPr>
        <w:t xml:space="preserve">, </w:t>
      </w:r>
      <w:r w:rsidR="00C832DC">
        <w:rPr>
          <w:b/>
          <w:noProof/>
          <w:sz w:val="24"/>
        </w:rPr>
        <w:t>Aug</w:t>
      </w:r>
      <w:r w:rsidR="00574310">
        <w:rPr>
          <w:b/>
          <w:noProof/>
          <w:sz w:val="24"/>
        </w:rPr>
        <w:t xml:space="preserve"> </w:t>
      </w:r>
      <w:r w:rsidR="00C832DC">
        <w:rPr>
          <w:b/>
          <w:noProof/>
          <w:sz w:val="24"/>
        </w:rPr>
        <w:t>17</w:t>
      </w:r>
      <w:r w:rsidR="00574310">
        <w:rPr>
          <w:b/>
          <w:noProof/>
          <w:sz w:val="24"/>
        </w:rPr>
        <w:t xml:space="preserve"> –</w:t>
      </w:r>
      <w:r w:rsidR="00251121">
        <w:rPr>
          <w:b/>
          <w:noProof/>
          <w:sz w:val="24"/>
        </w:rPr>
        <w:t xml:space="preserve"> </w:t>
      </w:r>
      <w:r w:rsidR="00C832DC">
        <w:rPr>
          <w:b/>
          <w:noProof/>
          <w:sz w:val="24"/>
        </w:rPr>
        <w:t>2</w:t>
      </w:r>
      <w:r w:rsidR="00CF70DC">
        <w:rPr>
          <w:b/>
          <w:noProof/>
          <w:sz w:val="24"/>
        </w:rPr>
        <w:t>6</w:t>
      </w:r>
      <w:r w:rsidR="00396D7A" w:rsidRPr="00396D7A">
        <w:rPr>
          <w:b/>
          <w:noProof/>
          <w:sz w:val="24"/>
        </w:rPr>
        <w:t>, 202</w:t>
      </w:r>
      <w:r w:rsidR="00FE6EF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772FC7">
        <w:tc>
          <w:tcPr>
            <w:tcW w:w="9641" w:type="dxa"/>
            <w:gridSpan w:val="9"/>
            <w:tcBorders>
              <w:top w:val="single" w:sz="4" w:space="0" w:color="auto"/>
              <w:left w:val="single" w:sz="4" w:space="0" w:color="auto"/>
              <w:right w:val="single" w:sz="4" w:space="0" w:color="auto"/>
            </w:tcBorders>
          </w:tcPr>
          <w:p w14:paraId="60BFFD65" w14:textId="7A526E87" w:rsidR="00396D7A" w:rsidRDefault="00396D7A" w:rsidP="00772FC7">
            <w:pPr>
              <w:pStyle w:val="CRCoverPage"/>
              <w:spacing w:after="0"/>
              <w:jc w:val="right"/>
              <w:rPr>
                <w:i/>
                <w:noProof/>
              </w:rPr>
            </w:pPr>
            <w:r>
              <w:rPr>
                <w:i/>
                <w:noProof/>
                <w:sz w:val="14"/>
              </w:rPr>
              <w:t>CR-Form-v12.</w:t>
            </w:r>
            <w:r w:rsidR="00695FB6">
              <w:rPr>
                <w:i/>
                <w:noProof/>
                <w:sz w:val="14"/>
              </w:rPr>
              <w:t>2</w:t>
            </w:r>
          </w:p>
        </w:tc>
      </w:tr>
      <w:tr w:rsidR="00396D7A" w14:paraId="03119EB1" w14:textId="77777777" w:rsidTr="00772FC7">
        <w:tc>
          <w:tcPr>
            <w:tcW w:w="9641" w:type="dxa"/>
            <w:gridSpan w:val="9"/>
            <w:tcBorders>
              <w:left w:val="single" w:sz="4" w:space="0" w:color="auto"/>
              <w:right w:val="single" w:sz="4" w:space="0" w:color="auto"/>
            </w:tcBorders>
          </w:tcPr>
          <w:p w14:paraId="136E21C1" w14:textId="77777777" w:rsidR="00396D7A" w:rsidRDefault="00396D7A" w:rsidP="00772FC7">
            <w:pPr>
              <w:pStyle w:val="CRCoverPage"/>
              <w:spacing w:after="0"/>
              <w:jc w:val="center"/>
              <w:rPr>
                <w:noProof/>
              </w:rPr>
            </w:pPr>
            <w:r>
              <w:rPr>
                <w:b/>
                <w:noProof/>
                <w:sz w:val="32"/>
              </w:rPr>
              <w:t>CHANGE REQUEST</w:t>
            </w:r>
          </w:p>
        </w:tc>
      </w:tr>
      <w:tr w:rsidR="00396D7A" w14:paraId="16A08F60" w14:textId="77777777" w:rsidTr="00772FC7">
        <w:tc>
          <w:tcPr>
            <w:tcW w:w="9641" w:type="dxa"/>
            <w:gridSpan w:val="9"/>
            <w:tcBorders>
              <w:left w:val="single" w:sz="4" w:space="0" w:color="auto"/>
              <w:right w:val="single" w:sz="4" w:space="0" w:color="auto"/>
            </w:tcBorders>
          </w:tcPr>
          <w:p w14:paraId="56019AE8" w14:textId="77777777" w:rsidR="00396D7A" w:rsidRDefault="00396D7A" w:rsidP="00772FC7">
            <w:pPr>
              <w:pStyle w:val="CRCoverPage"/>
              <w:spacing w:after="0"/>
              <w:rPr>
                <w:noProof/>
                <w:sz w:val="8"/>
                <w:szCs w:val="8"/>
              </w:rPr>
            </w:pPr>
          </w:p>
        </w:tc>
      </w:tr>
      <w:tr w:rsidR="00396D7A" w14:paraId="3C603077" w14:textId="77777777" w:rsidTr="00772FC7">
        <w:tc>
          <w:tcPr>
            <w:tcW w:w="142" w:type="dxa"/>
            <w:tcBorders>
              <w:left w:val="single" w:sz="4" w:space="0" w:color="auto"/>
            </w:tcBorders>
          </w:tcPr>
          <w:p w14:paraId="28A91F3B" w14:textId="77777777" w:rsidR="00396D7A" w:rsidRDefault="00396D7A" w:rsidP="00772FC7">
            <w:pPr>
              <w:pStyle w:val="CRCoverPage"/>
              <w:spacing w:after="0"/>
              <w:jc w:val="right"/>
              <w:rPr>
                <w:noProof/>
              </w:rPr>
            </w:pPr>
          </w:p>
        </w:tc>
        <w:tc>
          <w:tcPr>
            <w:tcW w:w="1559" w:type="dxa"/>
            <w:shd w:val="pct30" w:color="FFFF00" w:fill="auto"/>
          </w:tcPr>
          <w:p w14:paraId="7B1FED9A" w14:textId="35EC9C84" w:rsidR="00396D7A" w:rsidRPr="00410371" w:rsidRDefault="00576D9C" w:rsidP="00772FC7">
            <w:pPr>
              <w:pStyle w:val="CRCoverPage"/>
              <w:spacing w:after="0"/>
              <w:jc w:val="right"/>
              <w:rPr>
                <w:b/>
                <w:noProof/>
                <w:sz w:val="28"/>
              </w:rPr>
            </w:pPr>
            <w:r>
              <w:fldChar w:fldCharType="begin"/>
            </w:r>
            <w:r>
              <w:instrText xml:space="preserve"> DOCPROPERTY  Spec#  \* MERGEFORMAT </w:instrText>
            </w:r>
            <w:r>
              <w:fldChar w:fldCharType="separate"/>
            </w:r>
            <w:r w:rsidR="00396D7A">
              <w:rPr>
                <w:b/>
                <w:noProof/>
                <w:sz w:val="28"/>
              </w:rPr>
              <w:t>38.3</w:t>
            </w:r>
            <w:r>
              <w:rPr>
                <w:b/>
                <w:noProof/>
                <w:sz w:val="28"/>
              </w:rPr>
              <w:fldChar w:fldCharType="end"/>
            </w:r>
            <w:r w:rsidR="00772FC7">
              <w:rPr>
                <w:b/>
                <w:noProof/>
                <w:sz w:val="28"/>
              </w:rPr>
              <w:t>06</w:t>
            </w:r>
          </w:p>
        </w:tc>
        <w:tc>
          <w:tcPr>
            <w:tcW w:w="709" w:type="dxa"/>
          </w:tcPr>
          <w:p w14:paraId="12EB1E9D" w14:textId="77777777" w:rsidR="00396D7A" w:rsidRDefault="00396D7A" w:rsidP="00772FC7">
            <w:pPr>
              <w:pStyle w:val="CRCoverPage"/>
              <w:spacing w:after="0"/>
              <w:jc w:val="center"/>
              <w:rPr>
                <w:noProof/>
              </w:rPr>
            </w:pPr>
            <w:r>
              <w:rPr>
                <w:b/>
                <w:noProof/>
                <w:sz w:val="28"/>
              </w:rPr>
              <w:t>CR</w:t>
            </w:r>
          </w:p>
        </w:tc>
        <w:tc>
          <w:tcPr>
            <w:tcW w:w="1276" w:type="dxa"/>
            <w:shd w:val="pct30" w:color="FFFF00" w:fill="auto"/>
          </w:tcPr>
          <w:p w14:paraId="610235A4" w14:textId="0A764F53" w:rsidR="00396D7A" w:rsidRPr="007C16F2" w:rsidRDefault="007C16F2" w:rsidP="0077662A">
            <w:pPr>
              <w:pStyle w:val="CRCoverPage"/>
              <w:spacing w:after="0"/>
              <w:jc w:val="right"/>
              <w:rPr>
                <w:b/>
                <w:noProof/>
                <w:sz w:val="28"/>
              </w:rPr>
            </w:pPr>
            <w:r w:rsidRPr="007C16F2">
              <w:rPr>
                <w:rFonts w:hint="eastAsia"/>
                <w:b/>
                <w:noProof/>
                <w:sz w:val="28"/>
              </w:rPr>
              <w:t>0</w:t>
            </w:r>
            <w:r w:rsidRPr="007C16F2">
              <w:rPr>
                <w:b/>
                <w:noProof/>
                <w:sz w:val="28"/>
              </w:rPr>
              <w:t>797</w:t>
            </w:r>
          </w:p>
        </w:tc>
        <w:tc>
          <w:tcPr>
            <w:tcW w:w="709" w:type="dxa"/>
          </w:tcPr>
          <w:p w14:paraId="2CD0AECB" w14:textId="77777777" w:rsidR="00396D7A" w:rsidRDefault="00396D7A" w:rsidP="00772FC7">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089FF4B1" w:rsidR="00396D7A" w:rsidRPr="00410371" w:rsidRDefault="005E169A" w:rsidP="00772FC7">
            <w:pPr>
              <w:pStyle w:val="CRCoverPage"/>
              <w:spacing w:after="0"/>
              <w:jc w:val="center"/>
              <w:rPr>
                <w:b/>
                <w:noProof/>
              </w:rPr>
            </w:pPr>
            <w:r>
              <w:rPr>
                <w:b/>
                <w:noProof/>
                <w:sz w:val="28"/>
              </w:rPr>
              <w:t>2</w:t>
            </w:r>
            <w:bookmarkStart w:id="14" w:name="_GoBack"/>
            <w:bookmarkEnd w:id="14"/>
          </w:p>
        </w:tc>
        <w:tc>
          <w:tcPr>
            <w:tcW w:w="2410" w:type="dxa"/>
          </w:tcPr>
          <w:p w14:paraId="76A78F56" w14:textId="77777777" w:rsidR="00396D7A" w:rsidRDefault="00396D7A" w:rsidP="00772F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68798628" w:rsidR="00396D7A" w:rsidRPr="00410371" w:rsidRDefault="00576D9C" w:rsidP="00772FC7">
            <w:pPr>
              <w:pStyle w:val="CRCoverPage"/>
              <w:spacing w:after="0"/>
              <w:jc w:val="center"/>
              <w:rPr>
                <w:noProof/>
                <w:sz w:val="28"/>
              </w:rPr>
            </w:pPr>
            <w:r>
              <w:fldChar w:fldCharType="begin"/>
            </w:r>
            <w:r>
              <w:instrText xml:space="preserve"> DOCPROPERTY  Version  \* MERGEFORMAT </w:instrText>
            </w:r>
            <w:r>
              <w:fldChar w:fldCharType="separate"/>
            </w:r>
            <w:r w:rsidR="009F5746">
              <w:rPr>
                <w:b/>
                <w:noProof/>
                <w:sz w:val="28"/>
              </w:rPr>
              <w:t>16.</w:t>
            </w:r>
            <w:r w:rsidR="00695FB6">
              <w:rPr>
                <w:b/>
                <w:noProof/>
                <w:sz w:val="28"/>
              </w:rPr>
              <w:t>9</w:t>
            </w:r>
            <w:r w:rsidR="00396D7A">
              <w:rPr>
                <w:b/>
                <w:noProof/>
                <w:sz w:val="28"/>
              </w:rPr>
              <w:t>.</w:t>
            </w:r>
            <w:r>
              <w:rPr>
                <w:b/>
                <w:noProof/>
                <w:sz w:val="28"/>
              </w:rPr>
              <w:fldChar w:fldCharType="end"/>
            </w:r>
            <w:r w:rsidR="00140574">
              <w:rPr>
                <w:b/>
                <w:noProof/>
                <w:sz w:val="28"/>
              </w:rPr>
              <w:t>0</w:t>
            </w:r>
          </w:p>
        </w:tc>
        <w:tc>
          <w:tcPr>
            <w:tcW w:w="143" w:type="dxa"/>
            <w:tcBorders>
              <w:right w:val="single" w:sz="4" w:space="0" w:color="auto"/>
            </w:tcBorders>
          </w:tcPr>
          <w:p w14:paraId="58E3F5F9" w14:textId="77777777" w:rsidR="00396D7A" w:rsidRDefault="00396D7A" w:rsidP="00772FC7">
            <w:pPr>
              <w:pStyle w:val="CRCoverPage"/>
              <w:spacing w:after="0"/>
              <w:rPr>
                <w:noProof/>
              </w:rPr>
            </w:pPr>
          </w:p>
        </w:tc>
      </w:tr>
      <w:tr w:rsidR="00396D7A" w14:paraId="3FFC3200" w14:textId="77777777" w:rsidTr="00772FC7">
        <w:tc>
          <w:tcPr>
            <w:tcW w:w="9641" w:type="dxa"/>
            <w:gridSpan w:val="9"/>
            <w:tcBorders>
              <w:left w:val="single" w:sz="4" w:space="0" w:color="auto"/>
              <w:right w:val="single" w:sz="4" w:space="0" w:color="auto"/>
            </w:tcBorders>
          </w:tcPr>
          <w:p w14:paraId="51302B5B" w14:textId="77777777" w:rsidR="00396D7A" w:rsidRDefault="00396D7A" w:rsidP="00772FC7">
            <w:pPr>
              <w:pStyle w:val="CRCoverPage"/>
              <w:spacing w:after="0"/>
              <w:rPr>
                <w:noProof/>
              </w:rPr>
            </w:pPr>
          </w:p>
        </w:tc>
      </w:tr>
      <w:tr w:rsidR="00396D7A" w14:paraId="151D4835" w14:textId="77777777" w:rsidTr="00772FC7">
        <w:tc>
          <w:tcPr>
            <w:tcW w:w="9641" w:type="dxa"/>
            <w:gridSpan w:val="9"/>
            <w:tcBorders>
              <w:top w:val="single" w:sz="4" w:space="0" w:color="auto"/>
            </w:tcBorders>
          </w:tcPr>
          <w:p w14:paraId="49171213" w14:textId="77777777" w:rsidR="00396D7A" w:rsidRPr="00F25D98" w:rsidRDefault="00396D7A" w:rsidP="00772FC7">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5" w:name="_Hlt497126619"/>
              <w:r w:rsidRPr="00F25D98">
                <w:rPr>
                  <w:rStyle w:val="af0"/>
                  <w:rFonts w:cs="Arial"/>
                  <w:b/>
                  <w:i/>
                  <w:noProof/>
                  <w:color w:val="FF0000"/>
                </w:rPr>
                <w:t>L</w:t>
              </w:r>
              <w:bookmarkEnd w:id="15"/>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396D7A" w14:paraId="6F78CD53" w14:textId="77777777" w:rsidTr="00772FC7">
        <w:tc>
          <w:tcPr>
            <w:tcW w:w="9641" w:type="dxa"/>
            <w:gridSpan w:val="9"/>
          </w:tcPr>
          <w:p w14:paraId="1F67E2E9" w14:textId="77777777" w:rsidR="00396D7A" w:rsidRDefault="00396D7A" w:rsidP="00772FC7">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772FC7">
        <w:tc>
          <w:tcPr>
            <w:tcW w:w="2835" w:type="dxa"/>
          </w:tcPr>
          <w:p w14:paraId="5D840F58" w14:textId="77777777" w:rsidR="00396D7A" w:rsidRDefault="00396D7A" w:rsidP="00772FC7">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772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772FC7">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772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772FC7">
            <w:pPr>
              <w:pStyle w:val="CRCoverPage"/>
              <w:spacing w:after="0"/>
              <w:jc w:val="center"/>
              <w:rPr>
                <w:b/>
                <w:caps/>
                <w:noProof/>
              </w:rPr>
            </w:pPr>
            <w:r>
              <w:rPr>
                <w:b/>
                <w:caps/>
                <w:noProof/>
              </w:rPr>
              <w:t>X</w:t>
            </w:r>
          </w:p>
        </w:tc>
        <w:tc>
          <w:tcPr>
            <w:tcW w:w="2126" w:type="dxa"/>
          </w:tcPr>
          <w:p w14:paraId="08E904D7" w14:textId="77777777" w:rsidR="00396D7A" w:rsidRDefault="00396D7A" w:rsidP="00772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77777777" w:rsidR="00396D7A" w:rsidRDefault="00396D7A" w:rsidP="00772FC7">
            <w:pPr>
              <w:pStyle w:val="CRCoverPage"/>
              <w:spacing w:after="0"/>
              <w:jc w:val="center"/>
              <w:rPr>
                <w:b/>
                <w:caps/>
                <w:noProof/>
              </w:rPr>
            </w:pPr>
            <w:r>
              <w:rPr>
                <w:b/>
                <w:caps/>
                <w:noProof/>
              </w:rPr>
              <w:t>X</w:t>
            </w:r>
          </w:p>
        </w:tc>
        <w:tc>
          <w:tcPr>
            <w:tcW w:w="1418" w:type="dxa"/>
            <w:tcBorders>
              <w:left w:val="nil"/>
            </w:tcBorders>
          </w:tcPr>
          <w:p w14:paraId="269AFBAF" w14:textId="77777777" w:rsidR="00396D7A" w:rsidRDefault="00396D7A" w:rsidP="00772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772FC7">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772FC7">
        <w:tc>
          <w:tcPr>
            <w:tcW w:w="9640" w:type="dxa"/>
            <w:gridSpan w:val="11"/>
          </w:tcPr>
          <w:p w14:paraId="72E8B59A" w14:textId="77777777" w:rsidR="00396D7A" w:rsidRDefault="00396D7A" w:rsidP="00772FC7">
            <w:pPr>
              <w:pStyle w:val="CRCoverPage"/>
              <w:spacing w:after="0"/>
              <w:rPr>
                <w:noProof/>
                <w:sz w:val="8"/>
                <w:szCs w:val="8"/>
              </w:rPr>
            </w:pPr>
          </w:p>
        </w:tc>
      </w:tr>
      <w:tr w:rsidR="00396D7A" w:rsidRPr="00E02866" w14:paraId="4C5F44E9" w14:textId="77777777" w:rsidTr="00772FC7">
        <w:tc>
          <w:tcPr>
            <w:tcW w:w="1843" w:type="dxa"/>
            <w:tcBorders>
              <w:top w:val="single" w:sz="4" w:space="0" w:color="auto"/>
              <w:left w:val="single" w:sz="4" w:space="0" w:color="auto"/>
            </w:tcBorders>
          </w:tcPr>
          <w:p w14:paraId="63CD60EE" w14:textId="77777777" w:rsidR="00396D7A" w:rsidRDefault="00396D7A" w:rsidP="00772F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318E2DC1" w:rsidR="00396D7A" w:rsidRDefault="00695FB6" w:rsidP="00FE6EFE">
            <w:pPr>
              <w:pStyle w:val="CRCoverPage"/>
              <w:spacing w:after="0"/>
              <w:ind w:left="100"/>
              <w:rPr>
                <w:noProof/>
                <w:lang w:eastAsia="zh-CN"/>
              </w:rPr>
            </w:pPr>
            <w:r>
              <w:rPr>
                <w:noProof/>
                <w:lang w:eastAsia="zh-CN"/>
              </w:rPr>
              <w:t>Correction on</w:t>
            </w:r>
            <w:r w:rsidR="00E02866">
              <w:rPr>
                <w:noProof/>
                <w:lang w:eastAsia="zh-CN"/>
              </w:rPr>
              <w:t xml:space="preserve"> sidelink capability</w:t>
            </w:r>
          </w:p>
        </w:tc>
      </w:tr>
      <w:tr w:rsidR="00396D7A" w14:paraId="5E130043" w14:textId="77777777" w:rsidTr="00772FC7">
        <w:tc>
          <w:tcPr>
            <w:tcW w:w="1843" w:type="dxa"/>
            <w:tcBorders>
              <w:left w:val="single" w:sz="4" w:space="0" w:color="auto"/>
            </w:tcBorders>
          </w:tcPr>
          <w:p w14:paraId="7DE37B41" w14:textId="77777777" w:rsidR="00396D7A" w:rsidRDefault="00396D7A" w:rsidP="00772FC7">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772FC7">
            <w:pPr>
              <w:pStyle w:val="CRCoverPage"/>
              <w:spacing w:after="0"/>
              <w:rPr>
                <w:noProof/>
                <w:sz w:val="8"/>
                <w:szCs w:val="8"/>
              </w:rPr>
            </w:pPr>
          </w:p>
        </w:tc>
      </w:tr>
      <w:tr w:rsidR="00396D7A" w14:paraId="4FC98B8B" w14:textId="77777777" w:rsidTr="00772FC7">
        <w:tc>
          <w:tcPr>
            <w:tcW w:w="1843" w:type="dxa"/>
            <w:tcBorders>
              <w:left w:val="single" w:sz="4" w:space="0" w:color="auto"/>
            </w:tcBorders>
          </w:tcPr>
          <w:p w14:paraId="19FDED66" w14:textId="77777777" w:rsidR="00396D7A" w:rsidRDefault="00396D7A" w:rsidP="00772F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2C367C06" w:rsidR="00396D7A" w:rsidRDefault="00FE6EFE" w:rsidP="00E02866">
            <w:pPr>
              <w:pStyle w:val="CRCoverPage"/>
              <w:spacing w:after="0"/>
              <w:ind w:left="100"/>
              <w:rPr>
                <w:noProof/>
              </w:rPr>
            </w:pPr>
            <w:r>
              <w:t>Xiaomi</w:t>
            </w:r>
          </w:p>
        </w:tc>
      </w:tr>
      <w:tr w:rsidR="00396D7A" w14:paraId="6F602115" w14:textId="77777777" w:rsidTr="00772FC7">
        <w:tc>
          <w:tcPr>
            <w:tcW w:w="1843" w:type="dxa"/>
            <w:tcBorders>
              <w:left w:val="single" w:sz="4" w:space="0" w:color="auto"/>
            </w:tcBorders>
          </w:tcPr>
          <w:p w14:paraId="01FB2971" w14:textId="77777777" w:rsidR="00396D7A" w:rsidRDefault="00396D7A" w:rsidP="00772F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772FC7">
            <w:pPr>
              <w:pStyle w:val="CRCoverPage"/>
              <w:spacing w:after="0"/>
              <w:ind w:left="100"/>
              <w:rPr>
                <w:noProof/>
              </w:rPr>
            </w:pPr>
            <w:r>
              <w:t>R2</w:t>
            </w:r>
          </w:p>
        </w:tc>
      </w:tr>
      <w:tr w:rsidR="00396D7A" w14:paraId="58525ACA" w14:textId="77777777" w:rsidTr="00772FC7">
        <w:tc>
          <w:tcPr>
            <w:tcW w:w="1843" w:type="dxa"/>
            <w:tcBorders>
              <w:left w:val="single" w:sz="4" w:space="0" w:color="auto"/>
            </w:tcBorders>
          </w:tcPr>
          <w:p w14:paraId="55E21ABD" w14:textId="77777777" w:rsidR="00396D7A" w:rsidRDefault="00396D7A" w:rsidP="00772FC7">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772FC7">
            <w:pPr>
              <w:pStyle w:val="CRCoverPage"/>
              <w:spacing w:after="0"/>
              <w:rPr>
                <w:noProof/>
                <w:sz w:val="8"/>
                <w:szCs w:val="8"/>
              </w:rPr>
            </w:pPr>
          </w:p>
        </w:tc>
      </w:tr>
      <w:tr w:rsidR="00396D7A" w14:paraId="29921F37" w14:textId="77777777" w:rsidTr="00772FC7">
        <w:tc>
          <w:tcPr>
            <w:tcW w:w="1843" w:type="dxa"/>
            <w:tcBorders>
              <w:left w:val="single" w:sz="4" w:space="0" w:color="auto"/>
            </w:tcBorders>
          </w:tcPr>
          <w:p w14:paraId="6A71E5C0" w14:textId="77777777" w:rsidR="00396D7A" w:rsidRDefault="00396D7A" w:rsidP="00772FC7">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189FDCAD" w:rsidR="00396D7A" w:rsidRDefault="003E2CB6" w:rsidP="00772FC7">
            <w:pPr>
              <w:pStyle w:val="CRCoverPage"/>
              <w:spacing w:after="0"/>
              <w:ind w:left="100"/>
              <w:rPr>
                <w:noProof/>
              </w:rPr>
            </w:pPr>
            <w:r w:rsidRPr="00304F16">
              <w:rPr>
                <w:noProof/>
              </w:rPr>
              <w:t>5G_V2X_NRSL-Core</w:t>
            </w:r>
          </w:p>
        </w:tc>
        <w:tc>
          <w:tcPr>
            <w:tcW w:w="567" w:type="dxa"/>
            <w:tcBorders>
              <w:left w:val="nil"/>
            </w:tcBorders>
          </w:tcPr>
          <w:p w14:paraId="2E8D3DAC" w14:textId="77777777" w:rsidR="00396D7A" w:rsidRDefault="00396D7A" w:rsidP="00772FC7">
            <w:pPr>
              <w:pStyle w:val="CRCoverPage"/>
              <w:spacing w:after="0"/>
              <w:ind w:right="100"/>
              <w:rPr>
                <w:noProof/>
              </w:rPr>
            </w:pPr>
          </w:p>
        </w:tc>
        <w:tc>
          <w:tcPr>
            <w:tcW w:w="1417" w:type="dxa"/>
            <w:gridSpan w:val="3"/>
            <w:tcBorders>
              <w:left w:val="nil"/>
            </w:tcBorders>
          </w:tcPr>
          <w:p w14:paraId="7B83B145" w14:textId="77777777" w:rsidR="00396D7A" w:rsidRDefault="00396D7A" w:rsidP="00772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41302BA6" w:rsidR="00396D7A" w:rsidRDefault="00576D9C" w:rsidP="00E02866">
            <w:pPr>
              <w:pStyle w:val="CRCoverPage"/>
              <w:spacing w:after="0"/>
              <w:ind w:left="100"/>
              <w:rPr>
                <w:noProof/>
              </w:rPr>
            </w:pPr>
            <w:r>
              <w:fldChar w:fldCharType="begin"/>
            </w:r>
            <w:r>
              <w:instrText xml:space="preserve"> DOCPROPERTY  ResDate  \* MERGEFORMAT </w:instrText>
            </w:r>
            <w:r>
              <w:fldChar w:fldCharType="separate"/>
            </w:r>
            <w:r w:rsidR="00E02866">
              <w:rPr>
                <w:noProof/>
              </w:rPr>
              <w:t>2022-</w:t>
            </w:r>
            <w:r w:rsidR="00695FB6">
              <w:rPr>
                <w:noProof/>
              </w:rPr>
              <w:t>8</w:t>
            </w:r>
            <w:r w:rsidR="00140574">
              <w:rPr>
                <w:noProof/>
              </w:rPr>
              <w:t>-</w:t>
            </w:r>
            <w:r>
              <w:rPr>
                <w:noProof/>
              </w:rPr>
              <w:fldChar w:fldCharType="end"/>
            </w:r>
            <w:r w:rsidR="00376EC7">
              <w:rPr>
                <w:noProof/>
              </w:rPr>
              <w:t>23</w:t>
            </w:r>
          </w:p>
        </w:tc>
      </w:tr>
      <w:tr w:rsidR="00396D7A" w14:paraId="473E04AD" w14:textId="77777777" w:rsidTr="00772FC7">
        <w:tc>
          <w:tcPr>
            <w:tcW w:w="1843" w:type="dxa"/>
            <w:tcBorders>
              <w:left w:val="single" w:sz="4" w:space="0" w:color="auto"/>
            </w:tcBorders>
          </w:tcPr>
          <w:p w14:paraId="65C45100" w14:textId="77777777" w:rsidR="00396D7A" w:rsidRDefault="00396D7A" w:rsidP="00772FC7">
            <w:pPr>
              <w:pStyle w:val="CRCoverPage"/>
              <w:spacing w:after="0"/>
              <w:rPr>
                <w:b/>
                <w:i/>
                <w:noProof/>
                <w:sz w:val="8"/>
                <w:szCs w:val="8"/>
              </w:rPr>
            </w:pPr>
          </w:p>
        </w:tc>
        <w:tc>
          <w:tcPr>
            <w:tcW w:w="1986" w:type="dxa"/>
            <w:gridSpan w:val="4"/>
          </w:tcPr>
          <w:p w14:paraId="37646CE7" w14:textId="77777777" w:rsidR="00396D7A" w:rsidRDefault="00396D7A" w:rsidP="00772FC7">
            <w:pPr>
              <w:pStyle w:val="CRCoverPage"/>
              <w:spacing w:after="0"/>
              <w:rPr>
                <w:noProof/>
                <w:sz w:val="8"/>
                <w:szCs w:val="8"/>
              </w:rPr>
            </w:pPr>
          </w:p>
        </w:tc>
        <w:tc>
          <w:tcPr>
            <w:tcW w:w="2267" w:type="dxa"/>
            <w:gridSpan w:val="2"/>
          </w:tcPr>
          <w:p w14:paraId="22B2B615" w14:textId="77777777" w:rsidR="00396D7A" w:rsidRDefault="00396D7A" w:rsidP="00772FC7">
            <w:pPr>
              <w:pStyle w:val="CRCoverPage"/>
              <w:spacing w:after="0"/>
              <w:rPr>
                <w:noProof/>
                <w:sz w:val="8"/>
                <w:szCs w:val="8"/>
              </w:rPr>
            </w:pPr>
          </w:p>
        </w:tc>
        <w:tc>
          <w:tcPr>
            <w:tcW w:w="1417" w:type="dxa"/>
            <w:gridSpan w:val="3"/>
          </w:tcPr>
          <w:p w14:paraId="3D000724" w14:textId="77777777" w:rsidR="00396D7A" w:rsidRDefault="00396D7A" w:rsidP="00772FC7">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772FC7">
            <w:pPr>
              <w:pStyle w:val="CRCoverPage"/>
              <w:spacing w:after="0"/>
              <w:rPr>
                <w:noProof/>
                <w:sz w:val="8"/>
                <w:szCs w:val="8"/>
              </w:rPr>
            </w:pPr>
          </w:p>
        </w:tc>
      </w:tr>
      <w:tr w:rsidR="00396D7A" w14:paraId="4E8F0D24" w14:textId="77777777" w:rsidTr="00772FC7">
        <w:trPr>
          <w:cantSplit/>
        </w:trPr>
        <w:tc>
          <w:tcPr>
            <w:tcW w:w="1843" w:type="dxa"/>
            <w:tcBorders>
              <w:left w:val="single" w:sz="4" w:space="0" w:color="auto"/>
            </w:tcBorders>
          </w:tcPr>
          <w:p w14:paraId="31463285" w14:textId="77777777" w:rsidR="00396D7A" w:rsidRDefault="00396D7A" w:rsidP="00772FC7">
            <w:pPr>
              <w:pStyle w:val="CRCoverPage"/>
              <w:tabs>
                <w:tab w:val="right" w:pos="1759"/>
              </w:tabs>
              <w:spacing w:after="0"/>
              <w:rPr>
                <w:b/>
                <w:i/>
                <w:noProof/>
              </w:rPr>
            </w:pPr>
            <w:r>
              <w:rPr>
                <w:b/>
                <w:i/>
                <w:noProof/>
              </w:rPr>
              <w:t>Category:</w:t>
            </w:r>
          </w:p>
        </w:tc>
        <w:tc>
          <w:tcPr>
            <w:tcW w:w="851" w:type="dxa"/>
            <w:shd w:val="pct30" w:color="FFFF00" w:fill="auto"/>
          </w:tcPr>
          <w:p w14:paraId="6D0CF1B4" w14:textId="2B60D9C3" w:rsidR="00396D7A" w:rsidRDefault="00695FB6" w:rsidP="00772FC7">
            <w:pPr>
              <w:pStyle w:val="CRCoverPage"/>
              <w:spacing w:after="0"/>
              <w:ind w:left="100" w:right="-609"/>
              <w:rPr>
                <w:b/>
                <w:noProof/>
              </w:rPr>
            </w:pPr>
            <w:r>
              <w:t>F</w:t>
            </w:r>
          </w:p>
        </w:tc>
        <w:tc>
          <w:tcPr>
            <w:tcW w:w="3402" w:type="dxa"/>
            <w:gridSpan w:val="5"/>
            <w:tcBorders>
              <w:left w:val="nil"/>
            </w:tcBorders>
          </w:tcPr>
          <w:p w14:paraId="24A17AFB" w14:textId="77777777" w:rsidR="00396D7A" w:rsidRDefault="00396D7A" w:rsidP="00772FC7">
            <w:pPr>
              <w:pStyle w:val="CRCoverPage"/>
              <w:spacing w:after="0"/>
              <w:rPr>
                <w:noProof/>
              </w:rPr>
            </w:pPr>
          </w:p>
        </w:tc>
        <w:tc>
          <w:tcPr>
            <w:tcW w:w="1417" w:type="dxa"/>
            <w:gridSpan w:val="3"/>
            <w:tcBorders>
              <w:left w:val="nil"/>
            </w:tcBorders>
          </w:tcPr>
          <w:p w14:paraId="61F7BAEF" w14:textId="77777777" w:rsidR="00396D7A" w:rsidRDefault="00396D7A" w:rsidP="00772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77777777" w:rsidR="00396D7A" w:rsidRDefault="00396D7A" w:rsidP="00772FC7">
            <w:pPr>
              <w:pStyle w:val="CRCoverPage"/>
              <w:spacing w:after="0"/>
              <w:ind w:left="100"/>
              <w:rPr>
                <w:noProof/>
              </w:rPr>
            </w:pPr>
            <w:r>
              <w:t>Rel-16</w:t>
            </w:r>
          </w:p>
        </w:tc>
      </w:tr>
      <w:tr w:rsidR="00396D7A" w14:paraId="3A6A5EE0" w14:textId="77777777" w:rsidTr="00772FC7">
        <w:tc>
          <w:tcPr>
            <w:tcW w:w="1843" w:type="dxa"/>
            <w:tcBorders>
              <w:left w:val="single" w:sz="4" w:space="0" w:color="auto"/>
              <w:bottom w:val="single" w:sz="4" w:space="0" w:color="auto"/>
            </w:tcBorders>
          </w:tcPr>
          <w:p w14:paraId="60F7F2AC" w14:textId="77777777" w:rsidR="00396D7A" w:rsidRDefault="00396D7A" w:rsidP="00772FC7">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772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772FC7">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31B17FAA" w14:textId="77777777" w:rsidR="00396D7A" w:rsidRDefault="00396D7A" w:rsidP="00772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6887BCFF" w14:textId="78B93EF2" w:rsidR="00695FB6" w:rsidRPr="00695FB6" w:rsidRDefault="00695FB6" w:rsidP="00772FC7">
            <w:pPr>
              <w:pStyle w:val="CRCoverPage"/>
              <w:tabs>
                <w:tab w:val="left" w:pos="950"/>
              </w:tabs>
              <w:spacing w:after="0"/>
              <w:ind w:left="241" w:hanging="241"/>
              <w:rPr>
                <w:rFonts w:eastAsia="等线"/>
                <w:i/>
                <w:noProof/>
                <w:sz w:val="18"/>
                <w:lang w:eastAsia="zh-CN"/>
              </w:rPr>
            </w:pPr>
            <w:r>
              <w:rPr>
                <w:rFonts w:eastAsia="等线" w:hint="eastAsia"/>
                <w:i/>
                <w:noProof/>
                <w:sz w:val="18"/>
                <w:lang w:eastAsia="zh-CN"/>
              </w:rPr>
              <w:t xml:space="preserve"> </w:t>
            </w:r>
            <w:r>
              <w:rPr>
                <w:rFonts w:eastAsia="等线"/>
                <w:i/>
                <w:noProof/>
                <w:sz w:val="18"/>
                <w:lang w:eastAsia="zh-CN"/>
              </w:rPr>
              <w:t xml:space="preserve">  Rel-19  (Release 19);</w:t>
            </w:r>
          </w:p>
        </w:tc>
      </w:tr>
      <w:tr w:rsidR="00396D7A" w14:paraId="6C986078" w14:textId="77777777" w:rsidTr="00772FC7">
        <w:tc>
          <w:tcPr>
            <w:tcW w:w="1843" w:type="dxa"/>
          </w:tcPr>
          <w:p w14:paraId="1DC681DB" w14:textId="77777777" w:rsidR="00396D7A" w:rsidRDefault="00396D7A" w:rsidP="00772FC7">
            <w:pPr>
              <w:pStyle w:val="CRCoverPage"/>
              <w:spacing w:after="0"/>
              <w:rPr>
                <w:b/>
                <w:i/>
                <w:noProof/>
                <w:sz w:val="8"/>
                <w:szCs w:val="8"/>
              </w:rPr>
            </w:pPr>
          </w:p>
        </w:tc>
        <w:tc>
          <w:tcPr>
            <w:tcW w:w="7797" w:type="dxa"/>
            <w:gridSpan w:val="10"/>
          </w:tcPr>
          <w:p w14:paraId="6370772A" w14:textId="77777777" w:rsidR="00396D7A" w:rsidRDefault="00396D7A" w:rsidP="00772FC7">
            <w:pPr>
              <w:pStyle w:val="CRCoverPage"/>
              <w:spacing w:after="0"/>
              <w:rPr>
                <w:noProof/>
                <w:sz w:val="8"/>
                <w:szCs w:val="8"/>
              </w:rPr>
            </w:pPr>
          </w:p>
        </w:tc>
      </w:tr>
      <w:tr w:rsidR="00396D7A" w14:paraId="715614F8" w14:textId="77777777" w:rsidTr="00772FC7">
        <w:tc>
          <w:tcPr>
            <w:tcW w:w="2694" w:type="dxa"/>
            <w:gridSpan w:val="2"/>
            <w:tcBorders>
              <w:top w:val="single" w:sz="4" w:space="0" w:color="auto"/>
              <w:left w:val="single" w:sz="4" w:space="0" w:color="auto"/>
            </w:tcBorders>
          </w:tcPr>
          <w:p w14:paraId="2CB9D01C" w14:textId="77777777" w:rsidR="00396D7A" w:rsidRDefault="00396D7A" w:rsidP="00772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C29977" w14:textId="77777777" w:rsidR="00396D7A" w:rsidRPr="006D3F32" w:rsidRDefault="00695FB6" w:rsidP="006D3F32">
            <w:pPr>
              <w:pStyle w:val="af6"/>
              <w:numPr>
                <w:ilvl w:val="0"/>
                <w:numId w:val="1"/>
              </w:numPr>
              <w:rPr>
                <w:rFonts w:eastAsia="MS Gothic"/>
              </w:rPr>
            </w:pPr>
            <w:r w:rsidRPr="006D3F32">
              <w:rPr>
                <w:rFonts w:ascii="Arial" w:eastAsia="MS Gothic" w:hAnsi="Arial" w:cs="Arial"/>
                <w:lang w:eastAsia="zh-CN"/>
              </w:rPr>
              <w:t xml:space="preserve">According to reply LS R2-2206950, RAN4 confirms it is possible that the power class of intra-band con-current operation, i.e. V2X_n79B, is higher than the power class of </w:t>
            </w:r>
            <w:proofErr w:type="spellStart"/>
            <w:r w:rsidRPr="006D3F32">
              <w:rPr>
                <w:rFonts w:ascii="Arial" w:eastAsia="MS Gothic" w:hAnsi="Arial" w:cs="Arial"/>
                <w:lang w:eastAsia="zh-CN"/>
              </w:rPr>
              <w:t>sidelink</w:t>
            </w:r>
            <w:proofErr w:type="spellEnd"/>
            <w:r w:rsidRPr="006D3F32">
              <w:rPr>
                <w:rFonts w:ascii="Arial" w:eastAsia="MS Gothic" w:hAnsi="Arial" w:cs="Arial"/>
                <w:lang w:eastAsia="zh-CN"/>
              </w:rPr>
              <w:t xml:space="preserve"> or </w:t>
            </w:r>
            <w:proofErr w:type="spellStart"/>
            <w:r w:rsidRPr="006D3F32">
              <w:rPr>
                <w:rFonts w:ascii="Arial" w:eastAsia="MS Gothic" w:hAnsi="Arial" w:cs="Arial"/>
                <w:lang w:eastAsia="zh-CN"/>
              </w:rPr>
              <w:t>Uu</w:t>
            </w:r>
            <w:proofErr w:type="spellEnd"/>
            <w:r w:rsidRPr="006D3F32">
              <w:rPr>
                <w:rFonts w:ascii="Arial" w:eastAsia="MS Gothic" w:hAnsi="Arial" w:cs="Arial"/>
                <w:lang w:eastAsia="zh-CN"/>
              </w:rPr>
              <w:t xml:space="preserve">, e.g. PC2 for V2X_n79B, PC3 for </w:t>
            </w:r>
            <w:proofErr w:type="spellStart"/>
            <w:r w:rsidRPr="006D3F32">
              <w:rPr>
                <w:rFonts w:ascii="Arial" w:eastAsia="MS Gothic" w:hAnsi="Arial" w:cs="Arial"/>
                <w:lang w:eastAsia="zh-CN"/>
              </w:rPr>
              <w:t>sidelink</w:t>
            </w:r>
            <w:proofErr w:type="spellEnd"/>
            <w:r w:rsidRPr="006D3F32">
              <w:rPr>
                <w:rFonts w:ascii="Arial" w:eastAsia="MS Gothic" w:hAnsi="Arial" w:cs="Arial"/>
                <w:lang w:eastAsia="zh-CN"/>
              </w:rPr>
              <w:t xml:space="preserve">, and PC3 for </w:t>
            </w:r>
            <w:proofErr w:type="spellStart"/>
            <w:r w:rsidRPr="006D3F32">
              <w:rPr>
                <w:rFonts w:ascii="Arial" w:eastAsia="MS Gothic" w:hAnsi="Arial" w:cs="Arial"/>
                <w:lang w:eastAsia="zh-CN"/>
              </w:rPr>
              <w:t>Uu</w:t>
            </w:r>
            <w:proofErr w:type="spellEnd"/>
            <w:r w:rsidRPr="006D3F32">
              <w:rPr>
                <w:rFonts w:ascii="Arial" w:eastAsia="MS Gothic" w:hAnsi="Arial" w:cs="Arial"/>
                <w:lang w:eastAsia="zh-CN"/>
              </w:rPr>
              <w:t xml:space="preserve">. For the intra-band con-current operation, the individual power class for each interface determines the TX power available on each interface. The UE maximum output power for </w:t>
            </w:r>
            <w:proofErr w:type="spellStart"/>
            <w:r w:rsidRPr="006D3F32">
              <w:rPr>
                <w:rFonts w:ascii="Arial" w:eastAsia="MS Gothic" w:hAnsi="Arial" w:cs="Arial"/>
                <w:lang w:eastAsia="zh-CN"/>
              </w:rPr>
              <w:t>Uu</w:t>
            </w:r>
            <w:proofErr w:type="spellEnd"/>
            <w:r w:rsidRPr="006D3F32">
              <w:rPr>
                <w:rFonts w:ascii="Arial" w:eastAsia="MS Gothic" w:hAnsi="Arial" w:cs="Arial"/>
                <w:lang w:eastAsia="zh-CN"/>
              </w:rPr>
              <w:t xml:space="preserve"> and </w:t>
            </w:r>
            <w:proofErr w:type="spellStart"/>
            <w:r w:rsidRPr="006D3F32">
              <w:rPr>
                <w:rFonts w:ascii="Arial" w:eastAsia="MS Gothic" w:hAnsi="Arial" w:cs="Arial"/>
                <w:lang w:eastAsia="zh-CN"/>
              </w:rPr>
              <w:t>sidelink</w:t>
            </w:r>
            <w:proofErr w:type="spellEnd"/>
            <w:r w:rsidRPr="006D3F32">
              <w:rPr>
                <w:rFonts w:ascii="Arial" w:eastAsia="MS Gothic" w:hAnsi="Arial" w:cs="Arial"/>
                <w:lang w:eastAsia="zh-CN"/>
              </w:rPr>
              <w:t xml:space="preserve"> refers to clause 6.2 and clause 6.2E in TS 38.101-1, respectively. Default power class for NR V2X power class is PC3.</w:t>
            </w:r>
          </w:p>
          <w:p w14:paraId="29863409" w14:textId="77777777" w:rsidR="006D3F32" w:rsidRPr="00D061D9" w:rsidRDefault="006D3F32" w:rsidP="006D3F32">
            <w:pPr>
              <w:pStyle w:val="af6"/>
              <w:numPr>
                <w:ilvl w:val="0"/>
                <w:numId w:val="1"/>
              </w:numPr>
              <w:rPr>
                <w:rFonts w:ascii="Arial" w:eastAsia="MS Gothic" w:hAnsi="Arial" w:cs="Arial"/>
                <w:lang w:eastAsia="zh-CN"/>
              </w:rPr>
            </w:pPr>
            <w:r w:rsidRPr="00D061D9">
              <w:rPr>
                <w:rFonts w:ascii="Arial" w:eastAsia="MS Gothic" w:hAnsi="Arial" w:cs="Arial"/>
                <w:lang w:eastAsia="zh-CN"/>
              </w:rPr>
              <w:t xml:space="preserve">During RAN2#112, two new UE capabilities were capture, namely “supportedTxBandCombListPerBC-Sidelink-r16", and “supportedRxBandCombListPerBC-Sidelink-r16”, based on RAN1 </w:t>
            </w:r>
            <w:proofErr w:type="spellStart"/>
            <w:r w:rsidRPr="00D061D9">
              <w:rPr>
                <w:rFonts w:ascii="Arial" w:eastAsia="MS Gothic" w:hAnsi="Arial" w:cs="Arial"/>
                <w:lang w:eastAsia="zh-CN"/>
              </w:rPr>
              <w:t>featurelist</w:t>
            </w:r>
            <w:proofErr w:type="spellEnd"/>
            <w:r w:rsidRPr="00D061D9">
              <w:rPr>
                <w:rFonts w:ascii="Arial" w:eastAsia="MS Gothic" w:hAnsi="Arial" w:cs="Arial"/>
                <w:lang w:eastAsia="zh-CN"/>
              </w:rPr>
              <w:t xml:space="preserve"> (R1-2007326);</w:t>
            </w:r>
          </w:p>
          <w:p w14:paraId="1C8713E4" w14:textId="77777777" w:rsidR="006D3F32" w:rsidRPr="00D061D9" w:rsidRDefault="006D3F32" w:rsidP="006D3F32">
            <w:pPr>
              <w:pStyle w:val="af6"/>
              <w:ind w:left="360"/>
              <w:rPr>
                <w:rFonts w:ascii="Arial" w:eastAsia="MS Gothic" w:hAnsi="Arial" w:cs="Arial"/>
                <w:lang w:eastAsia="zh-CN"/>
              </w:rPr>
            </w:pPr>
            <w:r w:rsidRPr="00D061D9">
              <w:rPr>
                <w:rFonts w:ascii="Arial" w:eastAsia="MS Gothic" w:hAnsi="Arial" w:cs="Arial"/>
                <w:lang w:eastAsia="zh-CN"/>
              </w:rPr>
              <w:t xml:space="preserve">In the description, it is clear that the intention is to capture a UEs capability to transmit/receive </w:t>
            </w:r>
            <w:proofErr w:type="spellStart"/>
            <w:r w:rsidRPr="00D061D9">
              <w:rPr>
                <w:rFonts w:ascii="Arial" w:eastAsia="MS Gothic" w:hAnsi="Arial" w:cs="Arial"/>
                <w:lang w:eastAsia="zh-CN"/>
              </w:rPr>
              <w:t>simoultaneously</w:t>
            </w:r>
            <w:proofErr w:type="spellEnd"/>
            <w:r w:rsidRPr="00D061D9">
              <w:rPr>
                <w:rFonts w:ascii="Arial" w:eastAsia="MS Gothic" w:hAnsi="Arial" w:cs="Arial"/>
                <w:lang w:eastAsia="zh-CN"/>
              </w:rPr>
              <w:t xml:space="preserve"> NR </w:t>
            </w:r>
            <w:proofErr w:type="spellStart"/>
            <w:r w:rsidRPr="00D061D9">
              <w:rPr>
                <w:rFonts w:ascii="Arial" w:eastAsia="MS Gothic" w:hAnsi="Arial" w:cs="Arial"/>
                <w:lang w:eastAsia="zh-CN"/>
              </w:rPr>
              <w:t>sidelink</w:t>
            </w:r>
            <w:proofErr w:type="spellEnd"/>
            <w:r w:rsidRPr="00D061D9">
              <w:rPr>
                <w:rFonts w:ascii="Arial" w:eastAsia="MS Gothic" w:hAnsi="Arial" w:cs="Arial"/>
                <w:lang w:eastAsia="zh-CN"/>
              </w:rPr>
              <w:t xml:space="preserve"> together with NR uplink/downlink respectively. However, the description of the indicated capability is </w:t>
            </w:r>
            <w:proofErr w:type="spellStart"/>
            <w:r w:rsidRPr="00D061D9">
              <w:rPr>
                <w:rFonts w:ascii="Arial" w:eastAsia="MS Gothic" w:hAnsi="Arial" w:cs="Arial"/>
                <w:lang w:eastAsia="zh-CN"/>
              </w:rPr>
              <w:t>ambigous</w:t>
            </w:r>
            <w:proofErr w:type="spellEnd"/>
            <w:r w:rsidRPr="00D061D9">
              <w:rPr>
                <w:rFonts w:ascii="Arial" w:eastAsia="MS Gothic" w:hAnsi="Arial" w:cs="Arial"/>
                <w:lang w:eastAsia="zh-CN"/>
              </w:rPr>
              <w:t xml:space="preserve"> between whether the capability indicates one of the following, with the highlighted option stating the actual the intention;</w:t>
            </w:r>
          </w:p>
          <w:p w14:paraId="0512C469" w14:textId="77777777" w:rsidR="006D3F32" w:rsidRPr="00D061D9" w:rsidRDefault="006D3F32" w:rsidP="006D3F32">
            <w:pPr>
              <w:pStyle w:val="af6"/>
              <w:ind w:left="360"/>
              <w:rPr>
                <w:rFonts w:ascii="Arial" w:eastAsia="MS Gothic" w:hAnsi="Arial" w:cs="Arial"/>
                <w:lang w:eastAsia="zh-CN"/>
              </w:rPr>
            </w:pPr>
            <w:r w:rsidRPr="00D061D9">
              <w:rPr>
                <w:rFonts w:ascii="Arial" w:eastAsia="MS Gothic" w:hAnsi="Arial" w:cs="Arial"/>
                <w:lang w:eastAsia="zh-CN"/>
              </w:rPr>
              <w:t xml:space="preserve">UE can use both </w:t>
            </w:r>
            <w:proofErr w:type="spellStart"/>
            <w:r w:rsidRPr="00D061D9">
              <w:rPr>
                <w:rFonts w:ascii="Arial" w:eastAsia="MS Gothic" w:hAnsi="Arial" w:cs="Arial"/>
                <w:lang w:eastAsia="zh-CN"/>
              </w:rPr>
              <w:t>Uu</w:t>
            </w:r>
            <w:proofErr w:type="spellEnd"/>
            <w:r w:rsidRPr="00D061D9">
              <w:rPr>
                <w:rFonts w:ascii="Arial" w:eastAsia="MS Gothic" w:hAnsi="Arial" w:cs="Arial"/>
                <w:lang w:eastAsia="zh-CN"/>
              </w:rPr>
              <w:t xml:space="preserve"> and PC5 simultaneously</w:t>
            </w:r>
            <w:r>
              <w:rPr>
                <w:rFonts w:ascii="Arial" w:eastAsia="MS Gothic" w:hAnsi="Arial" w:cs="Arial"/>
                <w:lang w:eastAsia="zh-CN"/>
              </w:rPr>
              <w:t xml:space="preserve"> </w:t>
            </w:r>
            <w:r w:rsidRPr="00D061D9">
              <w:rPr>
                <w:rFonts w:ascii="Arial" w:eastAsia="MS Gothic" w:hAnsi="Arial" w:cs="Arial"/>
                <w:lang w:eastAsia="zh-CN"/>
              </w:rPr>
              <w:t xml:space="preserve">(i.e. Tx/Rx on both </w:t>
            </w:r>
            <w:proofErr w:type="spellStart"/>
            <w:r w:rsidRPr="00D061D9">
              <w:rPr>
                <w:rFonts w:ascii="Arial" w:eastAsia="MS Gothic" w:hAnsi="Arial" w:cs="Arial"/>
                <w:lang w:eastAsia="zh-CN"/>
              </w:rPr>
              <w:t>Uu</w:t>
            </w:r>
            <w:proofErr w:type="spellEnd"/>
            <w:r w:rsidRPr="00D061D9">
              <w:rPr>
                <w:rFonts w:ascii="Arial" w:eastAsia="MS Gothic" w:hAnsi="Arial" w:cs="Arial"/>
                <w:lang w:eastAsia="zh-CN"/>
              </w:rPr>
              <w:t xml:space="preserve"> and PC5)</w:t>
            </w:r>
            <w:r>
              <w:rPr>
                <w:rFonts w:ascii="Arial" w:eastAsia="MS Gothic" w:hAnsi="Arial" w:cs="Arial"/>
                <w:lang w:eastAsia="zh-CN"/>
              </w:rPr>
              <w:t>, or</w:t>
            </w:r>
          </w:p>
          <w:p w14:paraId="3C05948F" w14:textId="77777777" w:rsidR="006D3F32" w:rsidRPr="00D061D9" w:rsidRDefault="006D3F32" w:rsidP="006D3F32">
            <w:pPr>
              <w:pStyle w:val="af6"/>
              <w:ind w:left="360"/>
              <w:rPr>
                <w:rFonts w:ascii="Arial" w:eastAsia="MS Gothic" w:hAnsi="Arial" w:cs="Arial"/>
                <w:lang w:eastAsia="zh-CN"/>
              </w:rPr>
            </w:pPr>
            <w:r w:rsidRPr="00D061D9">
              <w:rPr>
                <w:rFonts w:ascii="Arial" w:eastAsia="MS Gothic" w:hAnsi="Arial" w:cs="Arial"/>
                <w:lang w:eastAsia="zh-CN"/>
              </w:rPr>
              <w:t xml:space="preserve">UE can (only) receive PC5 while using </w:t>
            </w:r>
            <w:proofErr w:type="spellStart"/>
            <w:r w:rsidRPr="00D061D9">
              <w:rPr>
                <w:rFonts w:ascii="Arial" w:eastAsia="MS Gothic" w:hAnsi="Arial" w:cs="Arial"/>
                <w:lang w:eastAsia="zh-CN"/>
              </w:rPr>
              <w:t>Uu</w:t>
            </w:r>
            <w:proofErr w:type="spellEnd"/>
            <w:r>
              <w:rPr>
                <w:rFonts w:ascii="Arial" w:eastAsia="MS Gothic" w:hAnsi="Arial" w:cs="Arial"/>
                <w:lang w:eastAsia="zh-CN"/>
              </w:rPr>
              <w:t xml:space="preserve"> </w:t>
            </w:r>
            <w:r w:rsidRPr="00D061D9">
              <w:rPr>
                <w:rFonts w:ascii="Arial" w:eastAsia="MS Gothic" w:hAnsi="Arial" w:cs="Arial"/>
                <w:lang w:eastAsia="zh-CN"/>
              </w:rPr>
              <w:t xml:space="preserve">(Rx on PC5, Tx/Rx on </w:t>
            </w:r>
            <w:proofErr w:type="spellStart"/>
            <w:r w:rsidRPr="00D061D9">
              <w:rPr>
                <w:rFonts w:ascii="Arial" w:eastAsia="MS Gothic" w:hAnsi="Arial" w:cs="Arial"/>
                <w:lang w:eastAsia="zh-CN"/>
              </w:rPr>
              <w:t>Uu</w:t>
            </w:r>
            <w:proofErr w:type="spellEnd"/>
            <w:r w:rsidRPr="00D061D9">
              <w:rPr>
                <w:rFonts w:ascii="Arial" w:eastAsia="MS Gothic" w:hAnsi="Arial" w:cs="Arial"/>
                <w:lang w:eastAsia="zh-CN"/>
              </w:rPr>
              <w:t>)</w:t>
            </w:r>
            <w:r>
              <w:rPr>
                <w:rFonts w:ascii="Arial" w:eastAsia="MS Gothic" w:hAnsi="Arial" w:cs="Arial"/>
                <w:lang w:eastAsia="zh-CN"/>
              </w:rPr>
              <w:t>, or</w:t>
            </w:r>
          </w:p>
          <w:p w14:paraId="3D21166E" w14:textId="77777777" w:rsidR="006D3F32" w:rsidRPr="00D061D9" w:rsidRDefault="006D3F32" w:rsidP="006D3F32">
            <w:pPr>
              <w:pStyle w:val="af6"/>
              <w:ind w:left="360"/>
              <w:rPr>
                <w:rFonts w:ascii="Arial" w:eastAsia="MS Gothic" w:hAnsi="Arial" w:cs="Arial"/>
                <w:lang w:eastAsia="zh-CN"/>
              </w:rPr>
            </w:pPr>
            <w:r w:rsidRPr="00D061D9">
              <w:rPr>
                <w:rFonts w:ascii="Arial" w:eastAsia="MS Gothic" w:hAnsi="Arial" w:cs="Arial"/>
                <w:lang w:eastAsia="zh-CN"/>
              </w:rPr>
              <w:t xml:space="preserve">UE can transmit PC5 while using </w:t>
            </w:r>
            <w:proofErr w:type="spellStart"/>
            <w:r w:rsidRPr="00D061D9">
              <w:rPr>
                <w:rFonts w:ascii="Arial" w:eastAsia="MS Gothic" w:hAnsi="Arial" w:cs="Arial"/>
                <w:lang w:eastAsia="zh-CN"/>
              </w:rPr>
              <w:t>Uu</w:t>
            </w:r>
            <w:proofErr w:type="spellEnd"/>
            <w:r w:rsidRPr="00D061D9">
              <w:rPr>
                <w:rFonts w:ascii="Arial" w:eastAsia="MS Gothic" w:hAnsi="Arial" w:cs="Arial"/>
                <w:lang w:eastAsia="zh-CN"/>
              </w:rPr>
              <w:t xml:space="preserve"> (Tx on PC5, Tx/Rx on </w:t>
            </w:r>
            <w:proofErr w:type="spellStart"/>
            <w:r w:rsidRPr="00D061D9">
              <w:rPr>
                <w:rFonts w:ascii="Arial" w:eastAsia="MS Gothic" w:hAnsi="Arial" w:cs="Arial"/>
                <w:lang w:eastAsia="zh-CN"/>
              </w:rPr>
              <w:t>Uu</w:t>
            </w:r>
            <w:proofErr w:type="spellEnd"/>
            <w:r w:rsidRPr="00D061D9">
              <w:rPr>
                <w:rFonts w:ascii="Arial" w:eastAsia="MS Gothic" w:hAnsi="Arial" w:cs="Arial"/>
                <w:lang w:eastAsia="zh-CN"/>
              </w:rPr>
              <w:t>)</w:t>
            </w:r>
            <w:r>
              <w:rPr>
                <w:rFonts w:ascii="Arial" w:eastAsia="MS Gothic" w:hAnsi="Arial" w:cs="Arial"/>
                <w:lang w:eastAsia="zh-CN"/>
              </w:rPr>
              <w:t>, or</w:t>
            </w:r>
          </w:p>
          <w:p w14:paraId="6F718707" w14:textId="396643B1" w:rsidR="006D3F32" w:rsidRPr="006D3F32" w:rsidRDefault="006D3F32" w:rsidP="006D3F32">
            <w:pPr>
              <w:pStyle w:val="af6"/>
              <w:ind w:left="360"/>
              <w:rPr>
                <w:rFonts w:eastAsia="MS Gothic"/>
              </w:rPr>
            </w:pPr>
            <w:r w:rsidRPr="00D061D9">
              <w:rPr>
                <w:rFonts w:ascii="Arial" w:eastAsia="MS Gothic" w:hAnsi="Arial" w:cs="Arial"/>
                <w:highlight w:val="yellow"/>
                <w:lang w:eastAsia="zh-CN"/>
              </w:rPr>
              <w:t xml:space="preserve">UE can both transmit/receive on PC5 simultaneously with </w:t>
            </w:r>
            <w:proofErr w:type="spellStart"/>
            <w:r w:rsidRPr="00D061D9">
              <w:rPr>
                <w:rFonts w:ascii="Arial" w:eastAsia="MS Gothic" w:hAnsi="Arial" w:cs="Arial"/>
                <w:highlight w:val="yellow"/>
                <w:lang w:eastAsia="zh-CN"/>
              </w:rPr>
              <w:t>Uu</w:t>
            </w:r>
            <w:proofErr w:type="spellEnd"/>
            <w:r w:rsidRPr="00D061D9">
              <w:rPr>
                <w:rFonts w:ascii="Arial" w:eastAsia="MS Gothic" w:hAnsi="Arial" w:cs="Arial"/>
                <w:highlight w:val="yellow"/>
                <w:lang w:eastAsia="zh-CN"/>
              </w:rPr>
              <w:t xml:space="preserve"> uplink/downlink respectively.</w:t>
            </w:r>
          </w:p>
        </w:tc>
      </w:tr>
      <w:tr w:rsidR="00396D7A" w14:paraId="385E067B" w14:textId="77777777" w:rsidTr="00772FC7">
        <w:tc>
          <w:tcPr>
            <w:tcW w:w="2694" w:type="dxa"/>
            <w:gridSpan w:val="2"/>
            <w:tcBorders>
              <w:left w:val="single" w:sz="4" w:space="0" w:color="auto"/>
            </w:tcBorders>
          </w:tcPr>
          <w:p w14:paraId="0E6F70FF" w14:textId="77777777" w:rsidR="00396D7A" w:rsidRDefault="00396D7A" w:rsidP="00772FC7">
            <w:pPr>
              <w:pStyle w:val="CRCoverPage"/>
              <w:spacing w:after="0"/>
              <w:rPr>
                <w:b/>
                <w:i/>
                <w:noProof/>
                <w:sz w:val="8"/>
                <w:szCs w:val="8"/>
              </w:rPr>
            </w:pPr>
          </w:p>
        </w:tc>
        <w:tc>
          <w:tcPr>
            <w:tcW w:w="6946" w:type="dxa"/>
            <w:gridSpan w:val="9"/>
            <w:tcBorders>
              <w:right w:val="single" w:sz="4" w:space="0" w:color="auto"/>
            </w:tcBorders>
          </w:tcPr>
          <w:p w14:paraId="644EA6B3" w14:textId="77777777" w:rsidR="00396D7A" w:rsidRDefault="00396D7A" w:rsidP="00772FC7">
            <w:pPr>
              <w:pStyle w:val="CRCoverPage"/>
              <w:spacing w:after="0"/>
              <w:rPr>
                <w:noProof/>
                <w:sz w:val="8"/>
                <w:szCs w:val="8"/>
              </w:rPr>
            </w:pPr>
          </w:p>
        </w:tc>
      </w:tr>
      <w:tr w:rsidR="00396D7A" w14:paraId="60D35941" w14:textId="77777777" w:rsidTr="00772FC7">
        <w:tc>
          <w:tcPr>
            <w:tcW w:w="2694" w:type="dxa"/>
            <w:gridSpan w:val="2"/>
            <w:tcBorders>
              <w:left w:val="single" w:sz="4" w:space="0" w:color="auto"/>
            </w:tcBorders>
          </w:tcPr>
          <w:p w14:paraId="0A2B7447" w14:textId="77777777" w:rsidR="00396D7A" w:rsidRDefault="00396D7A" w:rsidP="00772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F45E82" w14:textId="6390861E" w:rsidR="001C15B8" w:rsidRDefault="00695FB6" w:rsidP="006D3F32">
            <w:pPr>
              <w:pStyle w:val="CRCoverPage"/>
              <w:numPr>
                <w:ilvl w:val="0"/>
                <w:numId w:val="3"/>
              </w:numPr>
              <w:spacing w:after="0"/>
              <w:rPr>
                <w:noProof/>
                <w:lang w:eastAsia="zh-CN"/>
              </w:rPr>
            </w:pPr>
            <w:r>
              <w:rPr>
                <w:noProof/>
                <w:lang w:eastAsia="zh-CN"/>
              </w:rPr>
              <w:t>Capture RAN4 agreement in the 38.306</w:t>
            </w:r>
          </w:p>
          <w:p w14:paraId="3A76169F" w14:textId="5E2E419B" w:rsidR="006D3F32" w:rsidRPr="006D3F32" w:rsidRDefault="006D3F32" w:rsidP="006D3F32">
            <w:pPr>
              <w:pStyle w:val="af6"/>
              <w:numPr>
                <w:ilvl w:val="0"/>
                <w:numId w:val="3"/>
              </w:numPr>
              <w:rPr>
                <w:rFonts w:ascii="Arial" w:hAnsi="Arial"/>
                <w:noProof/>
                <w:lang w:eastAsia="zh-CN"/>
              </w:rPr>
            </w:pPr>
            <w:r w:rsidRPr="00D061D9">
              <w:rPr>
                <w:rFonts w:ascii="Arial" w:hAnsi="Arial"/>
                <w:noProof/>
                <w:lang w:eastAsia="zh-CN"/>
              </w:rPr>
              <w:t>Explicitly added that the capability indicates that the UE can transmit Uu data simultaneously with either PC5 data together with Uu uplink, and the same for downlink/PC5 reception</w:t>
            </w:r>
          </w:p>
          <w:p w14:paraId="4766BF07" w14:textId="77777777" w:rsidR="00396D7A" w:rsidRPr="001C15B8" w:rsidRDefault="00396D7A" w:rsidP="00772FC7">
            <w:pPr>
              <w:pStyle w:val="CRCoverPage"/>
              <w:spacing w:after="0"/>
              <w:ind w:left="100"/>
              <w:rPr>
                <w:noProof/>
              </w:rPr>
            </w:pPr>
          </w:p>
          <w:p w14:paraId="4BBB3FDE" w14:textId="77777777" w:rsidR="00396D7A" w:rsidRDefault="00396D7A" w:rsidP="00772FC7">
            <w:pPr>
              <w:pStyle w:val="CRCoverPage"/>
              <w:spacing w:after="0"/>
              <w:ind w:left="100"/>
              <w:rPr>
                <w:b/>
                <w:noProof/>
              </w:rPr>
            </w:pPr>
            <w:r>
              <w:rPr>
                <w:b/>
                <w:noProof/>
              </w:rPr>
              <w:t>Impact Analysis</w:t>
            </w:r>
          </w:p>
          <w:p w14:paraId="698DF6B2" w14:textId="52710C88" w:rsidR="00396D7A" w:rsidRDefault="00396D7A" w:rsidP="00772FC7">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p>
          <w:p w14:paraId="063DFCB5" w14:textId="77777777" w:rsidR="00396D7A" w:rsidRDefault="00396D7A" w:rsidP="00772FC7">
            <w:pPr>
              <w:pStyle w:val="CRCoverPage"/>
              <w:spacing w:after="0"/>
              <w:ind w:left="100"/>
              <w:rPr>
                <w:noProof/>
                <w:u w:val="single"/>
              </w:rPr>
            </w:pPr>
          </w:p>
          <w:p w14:paraId="131470C4" w14:textId="77777777" w:rsidR="00396D7A" w:rsidRDefault="00396D7A" w:rsidP="00772FC7">
            <w:pPr>
              <w:pStyle w:val="CRCoverPage"/>
              <w:spacing w:after="0"/>
              <w:ind w:left="100"/>
              <w:rPr>
                <w:noProof/>
                <w:u w:val="single"/>
              </w:rPr>
            </w:pPr>
            <w:r>
              <w:rPr>
                <w:noProof/>
                <w:u w:val="single"/>
              </w:rPr>
              <w:t>Impacted functionality:</w:t>
            </w:r>
          </w:p>
          <w:p w14:paraId="1236CDD9" w14:textId="14B17042" w:rsidR="00396D7A" w:rsidRDefault="003E2CB6" w:rsidP="00772FC7">
            <w:pPr>
              <w:pStyle w:val="CRCoverPage"/>
              <w:spacing w:after="0"/>
              <w:ind w:left="100"/>
              <w:rPr>
                <w:noProof/>
                <w:lang w:eastAsia="zh-CN"/>
              </w:rPr>
            </w:pPr>
            <w:r>
              <w:rPr>
                <w:rFonts w:hint="eastAsia"/>
                <w:noProof/>
                <w:lang w:eastAsia="zh-CN"/>
              </w:rPr>
              <w:t>Capability report</w:t>
            </w:r>
          </w:p>
          <w:p w14:paraId="6F0BF2DF" w14:textId="77777777" w:rsidR="008B2644" w:rsidRDefault="008B2644" w:rsidP="00772FC7">
            <w:pPr>
              <w:pStyle w:val="CRCoverPage"/>
              <w:spacing w:after="0"/>
              <w:ind w:left="100"/>
              <w:rPr>
                <w:noProof/>
              </w:rPr>
            </w:pPr>
          </w:p>
          <w:p w14:paraId="5B83AB9D" w14:textId="77777777" w:rsidR="00396D7A" w:rsidRDefault="00396D7A" w:rsidP="00772FC7">
            <w:pPr>
              <w:pStyle w:val="CRCoverPage"/>
              <w:spacing w:after="0"/>
              <w:ind w:left="100"/>
              <w:rPr>
                <w:noProof/>
                <w:u w:val="single"/>
              </w:rPr>
            </w:pPr>
            <w:r>
              <w:rPr>
                <w:noProof/>
                <w:u w:val="single"/>
              </w:rPr>
              <w:t>Inter-operability:</w:t>
            </w:r>
          </w:p>
          <w:p w14:paraId="655B7F33" w14:textId="3B5C8F1B" w:rsidR="00396D7A" w:rsidRDefault="00396D7A" w:rsidP="00772FC7">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w:t>
            </w:r>
            <w:r w:rsidRPr="00A86CFC">
              <w:rPr>
                <w:lang w:eastAsia="zh-CN"/>
              </w:rPr>
              <w:t xml:space="preserve">e UE is not, </w:t>
            </w:r>
            <w:r w:rsidR="00FE6EFE">
              <w:rPr>
                <w:lang w:eastAsia="zh-CN"/>
              </w:rPr>
              <w:t>there is no inter-operability issue</w:t>
            </w:r>
            <w:r w:rsidR="00586C40">
              <w:rPr>
                <w:lang w:eastAsia="zh-CN"/>
              </w:rPr>
              <w:t>.</w:t>
            </w:r>
          </w:p>
          <w:p w14:paraId="022BA737" w14:textId="77777777" w:rsidR="00396D7A" w:rsidRDefault="00396D7A" w:rsidP="00772FC7">
            <w:pPr>
              <w:pStyle w:val="CRCoverPage"/>
              <w:spacing w:after="0"/>
              <w:ind w:left="100"/>
              <w:rPr>
                <w:lang w:eastAsia="zh-CN"/>
              </w:rPr>
            </w:pPr>
          </w:p>
          <w:p w14:paraId="1BFAF8EA" w14:textId="541D59D3" w:rsidR="001F3EB3" w:rsidRDefault="001F3EB3" w:rsidP="001F3EB3">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w:t>
            </w:r>
            <w:r w:rsidRPr="00A86CFC">
              <w:rPr>
                <w:lang w:eastAsia="zh-CN"/>
              </w:rPr>
              <w:t xml:space="preserve"> </w:t>
            </w:r>
            <w:r w:rsidR="003E2CB6">
              <w:rPr>
                <w:lang w:eastAsia="zh-CN"/>
              </w:rPr>
              <w:t xml:space="preserve">network </w:t>
            </w:r>
            <w:r w:rsidR="00695FB6">
              <w:rPr>
                <w:lang w:eastAsia="zh-CN"/>
              </w:rPr>
              <w:t xml:space="preserve">can’t acknowledge the PC if </w:t>
            </w:r>
            <w:r w:rsidR="00695FB6" w:rsidRPr="00695FB6">
              <w:rPr>
                <w:lang w:eastAsia="zh-CN"/>
              </w:rPr>
              <w:t>ue-PowerClassSidelink-r16</w:t>
            </w:r>
            <w:r w:rsidR="00695FB6">
              <w:rPr>
                <w:lang w:eastAsia="zh-CN"/>
              </w:rPr>
              <w:t xml:space="preserve"> is absent</w:t>
            </w:r>
            <w:r>
              <w:rPr>
                <w:lang w:eastAsia="zh-CN"/>
              </w:rPr>
              <w:t>.</w:t>
            </w:r>
          </w:p>
          <w:p w14:paraId="5FBA9ABB" w14:textId="03E59AA0" w:rsidR="00396D7A" w:rsidRDefault="00396D7A" w:rsidP="00772FC7">
            <w:pPr>
              <w:pStyle w:val="CRCoverPage"/>
              <w:spacing w:after="0"/>
              <w:ind w:left="100"/>
              <w:rPr>
                <w:lang w:eastAsia="zh-CN"/>
              </w:rPr>
            </w:pPr>
          </w:p>
          <w:p w14:paraId="14CEE928" w14:textId="77777777" w:rsidR="00396D7A" w:rsidRDefault="00396D7A" w:rsidP="00772FC7">
            <w:pPr>
              <w:pStyle w:val="CRCoverPage"/>
              <w:spacing w:after="0"/>
              <w:ind w:left="100"/>
              <w:rPr>
                <w:noProof/>
              </w:rPr>
            </w:pPr>
          </w:p>
        </w:tc>
      </w:tr>
      <w:tr w:rsidR="00396D7A" w14:paraId="07DEE4BA" w14:textId="77777777" w:rsidTr="00772FC7">
        <w:tc>
          <w:tcPr>
            <w:tcW w:w="2694" w:type="dxa"/>
            <w:gridSpan w:val="2"/>
            <w:tcBorders>
              <w:left w:val="single" w:sz="4" w:space="0" w:color="auto"/>
            </w:tcBorders>
          </w:tcPr>
          <w:p w14:paraId="2713F585" w14:textId="16999DCD" w:rsidR="00396D7A" w:rsidRDefault="00396D7A" w:rsidP="00772FC7">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772FC7">
            <w:pPr>
              <w:pStyle w:val="CRCoverPage"/>
              <w:spacing w:after="0"/>
              <w:rPr>
                <w:noProof/>
                <w:sz w:val="8"/>
                <w:szCs w:val="8"/>
              </w:rPr>
            </w:pPr>
          </w:p>
        </w:tc>
      </w:tr>
      <w:tr w:rsidR="00396D7A" w14:paraId="0FA0AC14" w14:textId="77777777" w:rsidTr="00772FC7">
        <w:tc>
          <w:tcPr>
            <w:tcW w:w="2694" w:type="dxa"/>
            <w:gridSpan w:val="2"/>
            <w:tcBorders>
              <w:left w:val="single" w:sz="4" w:space="0" w:color="auto"/>
              <w:bottom w:val="single" w:sz="4" w:space="0" w:color="auto"/>
            </w:tcBorders>
          </w:tcPr>
          <w:p w14:paraId="0CF96267" w14:textId="77777777" w:rsidR="00396D7A" w:rsidRDefault="00396D7A" w:rsidP="00772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A18746" w14:textId="77777777" w:rsidR="00396D7A" w:rsidRDefault="008C4E3B" w:rsidP="006D3F32">
            <w:pPr>
              <w:pStyle w:val="CRCoverPage"/>
              <w:numPr>
                <w:ilvl w:val="0"/>
                <w:numId w:val="5"/>
              </w:numPr>
              <w:spacing w:after="0"/>
              <w:rPr>
                <w:noProof/>
              </w:rPr>
            </w:pPr>
            <w:r>
              <w:rPr>
                <w:noProof/>
                <w:lang w:eastAsia="zh-CN"/>
              </w:rPr>
              <w:t>RAN4 agreements are not captured correctly.</w:t>
            </w:r>
          </w:p>
          <w:p w14:paraId="5640D10C" w14:textId="05CF60D9" w:rsidR="006D3F32" w:rsidRDefault="006D3F32" w:rsidP="006D3F32">
            <w:pPr>
              <w:pStyle w:val="CRCoverPage"/>
              <w:numPr>
                <w:ilvl w:val="0"/>
                <w:numId w:val="5"/>
              </w:numPr>
              <w:spacing w:after="0"/>
              <w:rPr>
                <w:noProof/>
              </w:rPr>
            </w:pPr>
            <w:r>
              <w:rPr>
                <w:noProof/>
              </w:rPr>
              <w:t>Description continues to be ambigous, causing unknown network behaviour</w:t>
            </w:r>
          </w:p>
        </w:tc>
      </w:tr>
      <w:tr w:rsidR="00396D7A" w14:paraId="1550F6EB" w14:textId="77777777" w:rsidTr="00772FC7">
        <w:tc>
          <w:tcPr>
            <w:tcW w:w="2694" w:type="dxa"/>
            <w:gridSpan w:val="2"/>
          </w:tcPr>
          <w:p w14:paraId="21F63244" w14:textId="77777777" w:rsidR="00396D7A" w:rsidRDefault="00396D7A" w:rsidP="00772FC7">
            <w:pPr>
              <w:pStyle w:val="CRCoverPage"/>
              <w:spacing w:after="0"/>
              <w:rPr>
                <w:b/>
                <w:i/>
                <w:noProof/>
                <w:sz w:val="8"/>
                <w:szCs w:val="8"/>
              </w:rPr>
            </w:pPr>
          </w:p>
        </w:tc>
        <w:tc>
          <w:tcPr>
            <w:tcW w:w="6946" w:type="dxa"/>
            <w:gridSpan w:val="9"/>
          </w:tcPr>
          <w:p w14:paraId="7CF31A9D" w14:textId="77777777" w:rsidR="00396D7A" w:rsidRDefault="00396D7A" w:rsidP="00772FC7">
            <w:pPr>
              <w:pStyle w:val="CRCoverPage"/>
              <w:spacing w:after="0"/>
              <w:rPr>
                <w:noProof/>
                <w:sz w:val="8"/>
                <w:szCs w:val="8"/>
              </w:rPr>
            </w:pPr>
          </w:p>
        </w:tc>
      </w:tr>
      <w:tr w:rsidR="00396D7A" w14:paraId="66830B81" w14:textId="77777777" w:rsidTr="00772FC7">
        <w:tc>
          <w:tcPr>
            <w:tcW w:w="2694" w:type="dxa"/>
            <w:gridSpan w:val="2"/>
            <w:tcBorders>
              <w:top w:val="single" w:sz="4" w:space="0" w:color="auto"/>
              <w:left w:val="single" w:sz="4" w:space="0" w:color="auto"/>
            </w:tcBorders>
          </w:tcPr>
          <w:p w14:paraId="5E1D4ED7" w14:textId="77777777" w:rsidR="00396D7A" w:rsidRDefault="00396D7A" w:rsidP="00772F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2B3B91E0" w:rsidR="00396D7A" w:rsidRDefault="00FB5FC8" w:rsidP="00FB5FC8">
            <w:pPr>
              <w:pStyle w:val="CRCoverPage"/>
              <w:spacing w:after="0"/>
              <w:ind w:left="100"/>
              <w:rPr>
                <w:noProof/>
                <w:lang w:eastAsia="zh-CN"/>
              </w:rPr>
            </w:pPr>
            <w:r>
              <w:rPr>
                <w:rFonts w:hint="eastAsia"/>
                <w:noProof/>
                <w:lang w:eastAsia="zh-CN"/>
              </w:rPr>
              <w:t>4.2.7.1 and 4.2.16</w:t>
            </w:r>
            <w:r w:rsidR="003E2CB6">
              <w:rPr>
                <w:rFonts w:hint="eastAsia"/>
                <w:noProof/>
                <w:lang w:eastAsia="zh-CN"/>
              </w:rPr>
              <w:t>.</w:t>
            </w:r>
            <w:r>
              <w:rPr>
                <w:noProof/>
                <w:lang w:eastAsia="zh-CN"/>
              </w:rPr>
              <w:t>1.6</w:t>
            </w:r>
          </w:p>
        </w:tc>
      </w:tr>
      <w:tr w:rsidR="00396D7A" w14:paraId="3C6AAA6A" w14:textId="77777777" w:rsidTr="00772FC7">
        <w:tc>
          <w:tcPr>
            <w:tcW w:w="2694" w:type="dxa"/>
            <w:gridSpan w:val="2"/>
            <w:tcBorders>
              <w:left w:val="single" w:sz="4" w:space="0" w:color="auto"/>
            </w:tcBorders>
          </w:tcPr>
          <w:p w14:paraId="4C5D400F" w14:textId="77777777" w:rsidR="00396D7A" w:rsidRDefault="00396D7A" w:rsidP="00772FC7">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772FC7">
            <w:pPr>
              <w:pStyle w:val="CRCoverPage"/>
              <w:spacing w:after="0"/>
              <w:rPr>
                <w:noProof/>
                <w:sz w:val="8"/>
                <w:szCs w:val="8"/>
              </w:rPr>
            </w:pPr>
          </w:p>
        </w:tc>
      </w:tr>
      <w:tr w:rsidR="00396D7A" w14:paraId="13B04F19" w14:textId="77777777" w:rsidTr="00772FC7">
        <w:tc>
          <w:tcPr>
            <w:tcW w:w="2694" w:type="dxa"/>
            <w:gridSpan w:val="2"/>
            <w:tcBorders>
              <w:left w:val="single" w:sz="4" w:space="0" w:color="auto"/>
            </w:tcBorders>
          </w:tcPr>
          <w:p w14:paraId="631881CB" w14:textId="77777777" w:rsidR="00396D7A" w:rsidRDefault="00396D7A" w:rsidP="00772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772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772FC7">
            <w:pPr>
              <w:pStyle w:val="CRCoverPage"/>
              <w:spacing w:after="0"/>
              <w:jc w:val="center"/>
              <w:rPr>
                <w:b/>
                <w:caps/>
                <w:noProof/>
              </w:rPr>
            </w:pPr>
            <w:r>
              <w:rPr>
                <w:b/>
                <w:caps/>
                <w:noProof/>
              </w:rPr>
              <w:t>N</w:t>
            </w:r>
          </w:p>
        </w:tc>
        <w:tc>
          <w:tcPr>
            <w:tcW w:w="2977" w:type="dxa"/>
            <w:gridSpan w:val="4"/>
          </w:tcPr>
          <w:p w14:paraId="4F6EA4AA" w14:textId="77777777" w:rsidR="00396D7A" w:rsidRDefault="00396D7A" w:rsidP="00772F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772FC7">
            <w:pPr>
              <w:pStyle w:val="CRCoverPage"/>
              <w:spacing w:after="0"/>
              <w:ind w:left="99"/>
              <w:rPr>
                <w:noProof/>
              </w:rPr>
            </w:pPr>
          </w:p>
        </w:tc>
      </w:tr>
      <w:tr w:rsidR="00396D7A" w14:paraId="101427FA" w14:textId="77777777" w:rsidTr="00772FC7">
        <w:tc>
          <w:tcPr>
            <w:tcW w:w="2694" w:type="dxa"/>
            <w:gridSpan w:val="2"/>
            <w:tcBorders>
              <w:left w:val="single" w:sz="4" w:space="0" w:color="auto"/>
            </w:tcBorders>
          </w:tcPr>
          <w:p w14:paraId="6DD7360A" w14:textId="77777777" w:rsidR="00396D7A" w:rsidRDefault="00396D7A" w:rsidP="00772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772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7FB53645" w:rsidR="00396D7A" w:rsidRDefault="006E76EF" w:rsidP="00772FC7">
            <w:pPr>
              <w:pStyle w:val="CRCoverPage"/>
              <w:spacing w:after="0"/>
              <w:jc w:val="center"/>
              <w:rPr>
                <w:b/>
                <w:caps/>
                <w:noProof/>
              </w:rPr>
            </w:pPr>
            <w:r>
              <w:rPr>
                <w:b/>
                <w:caps/>
                <w:noProof/>
              </w:rPr>
              <w:t>x</w:t>
            </w:r>
          </w:p>
        </w:tc>
        <w:tc>
          <w:tcPr>
            <w:tcW w:w="2977" w:type="dxa"/>
            <w:gridSpan w:val="4"/>
          </w:tcPr>
          <w:p w14:paraId="0F305BD2" w14:textId="77777777" w:rsidR="00396D7A" w:rsidRDefault="00396D7A" w:rsidP="00772F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772FC7">
            <w:pPr>
              <w:pStyle w:val="CRCoverPage"/>
              <w:spacing w:after="0"/>
              <w:ind w:left="99"/>
              <w:rPr>
                <w:noProof/>
              </w:rPr>
            </w:pPr>
            <w:r>
              <w:rPr>
                <w:noProof/>
              </w:rPr>
              <w:t xml:space="preserve">TS/TR ... CR ... </w:t>
            </w:r>
          </w:p>
        </w:tc>
      </w:tr>
      <w:tr w:rsidR="00396D7A" w14:paraId="75FEFB7D" w14:textId="77777777" w:rsidTr="00772FC7">
        <w:tc>
          <w:tcPr>
            <w:tcW w:w="2694" w:type="dxa"/>
            <w:gridSpan w:val="2"/>
            <w:tcBorders>
              <w:left w:val="single" w:sz="4" w:space="0" w:color="auto"/>
            </w:tcBorders>
          </w:tcPr>
          <w:p w14:paraId="704E6E05" w14:textId="77777777" w:rsidR="00396D7A" w:rsidRDefault="00396D7A" w:rsidP="00772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772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65EFEE60" w:rsidR="00396D7A" w:rsidRDefault="006E76EF" w:rsidP="00772FC7">
            <w:pPr>
              <w:pStyle w:val="CRCoverPage"/>
              <w:spacing w:after="0"/>
              <w:jc w:val="center"/>
              <w:rPr>
                <w:b/>
                <w:caps/>
                <w:noProof/>
              </w:rPr>
            </w:pPr>
            <w:r>
              <w:rPr>
                <w:b/>
                <w:caps/>
                <w:noProof/>
              </w:rPr>
              <w:t>x</w:t>
            </w:r>
          </w:p>
        </w:tc>
        <w:tc>
          <w:tcPr>
            <w:tcW w:w="2977" w:type="dxa"/>
            <w:gridSpan w:val="4"/>
          </w:tcPr>
          <w:p w14:paraId="585BA8FF" w14:textId="77777777" w:rsidR="00396D7A" w:rsidRDefault="00396D7A" w:rsidP="00772F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772FC7">
            <w:pPr>
              <w:pStyle w:val="CRCoverPage"/>
              <w:spacing w:after="0"/>
              <w:ind w:left="99"/>
              <w:rPr>
                <w:noProof/>
              </w:rPr>
            </w:pPr>
            <w:r>
              <w:rPr>
                <w:noProof/>
              </w:rPr>
              <w:t xml:space="preserve">TS/TR ... CR ... </w:t>
            </w:r>
          </w:p>
        </w:tc>
      </w:tr>
      <w:tr w:rsidR="00396D7A" w14:paraId="78E33566" w14:textId="77777777" w:rsidTr="00772FC7">
        <w:tc>
          <w:tcPr>
            <w:tcW w:w="2694" w:type="dxa"/>
            <w:gridSpan w:val="2"/>
            <w:tcBorders>
              <w:left w:val="single" w:sz="4" w:space="0" w:color="auto"/>
            </w:tcBorders>
          </w:tcPr>
          <w:p w14:paraId="5202CFA3" w14:textId="77777777" w:rsidR="00396D7A" w:rsidRDefault="00396D7A" w:rsidP="00772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772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4098B5B6" w:rsidR="00396D7A" w:rsidRDefault="006E76EF" w:rsidP="00772FC7">
            <w:pPr>
              <w:pStyle w:val="CRCoverPage"/>
              <w:spacing w:after="0"/>
              <w:jc w:val="center"/>
              <w:rPr>
                <w:b/>
                <w:caps/>
                <w:noProof/>
              </w:rPr>
            </w:pPr>
            <w:r>
              <w:rPr>
                <w:b/>
                <w:caps/>
                <w:noProof/>
              </w:rPr>
              <w:t>x</w:t>
            </w:r>
          </w:p>
        </w:tc>
        <w:tc>
          <w:tcPr>
            <w:tcW w:w="2977" w:type="dxa"/>
            <w:gridSpan w:val="4"/>
          </w:tcPr>
          <w:p w14:paraId="3DE31990" w14:textId="77777777" w:rsidR="00396D7A" w:rsidRDefault="00396D7A" w:rsidP="00772F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772FC7">
            <w:pPr>
              <w:pStyle w:val="CRCoverPage"/>
              <w:spacing w:after="0"/>
              <w:ind w:left="99"/>
              <w:rPr>
                <w:noProof/>
              </w:rPr>
            </w:pPr>
            <w:r>
              <w:rPr>
                <w:noProof/>
              </w:rPr>
              <w:t xml:space="preserve">TS/TR ... CR ... </w:t>
            </w:r>
          </w:p>
        </w:tc>
      </w:tr>
      <w:tr w:rsidR="00396D7A" w14:paraId="13DC0E9D" w14:textId="77777777" w:rsidTr="00772FC7">
        <w:tc>
          <w:tcPr>
            <w:tcW w:w="2694" w:type="dxa"/>
            <w:gridSpan w:val="2"/>
            <w:tcBorders>
              <w:left w:val="single" w:sz="4" w:space="0" w:color="auto"/>
            </w:tcBorders>
          </w:tcPr>
          <w:p w14:paraId="3F848CE1" w14:textId="77777777" w:rsidR="00396D7A" w:rsidRDefault="00396D7A" w:rsidP="00772FC7">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772FC7">
            <w:pPr>
              <w:pStyle w:val="CRCoverPage"/>
              <w:spacing w:after="0"/>
              <w:rPr>
                <w:noProof/>
              </w:rPr>
            </w:pPr>
          </w:p>
        </w:tc>
      </w:tr>
      <w:tr w:rsidR="00396D7A" w14:paraId="2EB14092" w14:textId="77777777" w:rsidTr="00772FC7">
        <w:tc>
          <w:tcPr>
            <w:tcW w:w="2694" w:type="dxa"/>
            <w:gridSpan w:val="2"/>
            <w:tcBorders>
              <w:left w:val="single" w:sz="4" w:space="0" w:color="auto"/>
              <w:bottom w:val="single" w:sz="4" w:space="0" w:color="auto"/>
            </w:tcBorders>
          </w:tcPr>
          <w:p w14:paraId="7C2949C4" w14:textId="77777777" w:rsidR="00396D7A" w:rsidRDefault="00396D7A" w:rsidP="00772F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772FC7">
            <w:pPr>
              <w:pStyle w:val="CRCoverPage"/>
              <w:spacing w:after="0"/>
              <w:ind w:left="100"/>
              <w:rPr>
                <w:noProof/>
              </w:rPr>
            </w:pPr>
          </w:p>
        </w:tc>
      </w:tr>
      <w:tr w:rsidR="00396D7A" w:rsidRPr="008863B9" w14:paraId="2ED22CB4" w14:textId="77777777" w:rsidTr="00772FC7">
        <w:tc>
          <w:tcPr>
            <w:tcW w:w="2694" w:type="dxa"/>
            <w:gridSpan w:val="2"/>
            <w:tcBorders>
              <w:top w:val="single" w:sz="4" w:space="0" w:color="auto"/>
              <w:bottom w:val="single" w:sz="4" w:space="0" w:color="auto"/>
            </w:tcBorders>
          </w:tcPr>
          <w:p w14:paraId="6106F3E8" w14:textId="77777777" w:rsidR="00396D7A" w:rsidRPr="008863B9" w:rsidRDefault="00396D7A" w:rsidP="00772F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772FC7">
            <w:pPr>
              <w:pStyle w:val="CRCoverPage"/>
              <w:spacing w:after="0"/>
              <w:ind w:left="100"/>
              <w:rPr>
                <w:noProof/>
                <w:sz w:val="8"/>
                <w:szCs w:val="8"/>
              </w:rPr>
            </w:pPr>
          </w:p>
        </w:tc>
      </w:tr>
      <w:tr w:rsidR="00396D7A" w14:paraId="29D72502" w14:textId="77777777" w:rsidTr="00772FC7">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772F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772FC7">
            <w:pPr>
              <w:pStyle w:val="CRCoverPage"/>
              <w:spacing w:after="0"/>
              <w:ind w:left="100"/>
              <w:rPr>
                <w:noProof/>
              </w:rPr>
            </w:pPr>
          </w:p>
        </w:tc>
      </w:tr>
    </w:tbl>
    <w:p w14:paraId="2BBC5F04" w14:textId="77777777" w:rsidR="00396D7A" w:rsidRPr="00FE6EFE" w:rsidRDefault="00396D7A" w:rsidP="00396D7A">
      <w:pPr>
        <w:rPr>
          <w:rFonts w:eastAsia="MS Gothic"/>
          <w:noProof/>
        </w:rPr>
        <w:sectPr w:rsidR="00396D7A" w:rsidRPr="00FE6EFE">
          <w:headerReference w:type="even" r:id="rId14"/>
          <w:footnotePr>
            <w:numRestart w:val="eachSect"/>
          </w:footnotePr>
          <w:pgSz w:w="11907" w:h="16840" w:code="9"/>
          <w:pgMar w:top="1418" w:right="1134" w:bottom="1134" w:left="1134" w:header="680" w:footer="567" w:gutter="0"/>
          <w:cols w:space="720"/>
        </w:sectPr>
      </w:pPr>
    </w:p>
    <w:p w14:paraId="67C0E9F5" w14:textId="77777777" w:rsidR="001D61BF" w:rsidRPr="00981819" w:rsidRDefault="001D61BF" w:rsidP="001D61BF">
      <w:pPr>
        <w:pStyle w:val="3"/>
      </w:pPr>
      <w:bookmarkStart w:id="16" w:name="_Toc12750892"/>
      <w:bookmarkStart w:id="17" w:name="_Toc29382256"/>
      <w:bookmarkStart w:id="18" w:name="_Toc37093373"/>
      <w:bookmarkStart w:id="19" w:name="_Toc37238649"/>
      <w:bookmarkStart w:id="20" w:name="_Toc37238763"/>
      <w:bookmarkStart w:id="21" w:name="_Toc46488658"/>
      <w:bookmarkStart w:id="22" w:name="_Toc52574079"/>
      <w:bookmarkStart w:id="23" w:name="_Toc52574165"/>
      <w:bookmarkStart w:id="24" w:name="_Toc109080019"/>
      <w:bookmarkEnd w:id="0"/>
      <w:bookmarkEnd w:id="1"/>
      <w:bookmarkEnd w:id="2"/>
      <w:bookmarkEnd w:id="3"/>
      <w:bookmarkEnd w:id="4"/>
      <w:bookmarkEnd w:id="5"/>
      <w:bookmarkEnd w:id="6"/>
      <w:bookmarkEnd w:id="7"/>
      <w:bookmarkEnd w:id="8"/>
      <w:bookmarkEnd w:id="9"/>
      <w:bookmarkEnd w:id="10"/>
      <w:bookmarkEnd w:id="11"/>
      <w:bookmarkEnd w:id="12"/>
      <w:bookmarkEnd w:id="13"/>
      <w:r w:rsidRPr="00981819">
        <w:lastRenderedPageBreak/>
        <w:t>4.2.7</w:t>
      </w:r>
      <w:r w:rsidRPr="00981819">
        <w:tab/>
        <w:t>Physical layer parameters</w:t>
      </w:r>
      <w:bookmarkEnd w:id="16"/>
      <w:bookmarkEnd w:id="17"/>
      <w:bookmarkEnd w:id="18"/>
      <w:bookmarkEnd w:id="19"/>
      <w:bookmarkEnd w:id="20"/>
      <w:bookmarkEnd w:id="21"/>
      <w:bookmarkEnd w:id="22"/>
      <w:bookmarkEnd w:id="23"/>
      <w:bookmarkEnd w:id="24"/>
    </w:p>
    <w:p w14:paraId="6EDC5D07" w14:textId="77777777" w:rsidR="001D61BF" w:rsidRPr="00981819" w:rsidRDefault="001D61BF" w:rsidP="001D61BF">
      <w:pPr>
        <w:pStyle w:val="4"/>
      </w:pPr>
      <w:bookmarkStart w:id="25" w:name="_Toc12750893"/>
      <w:bookmarkStart w:id="26" w:name="_Toc29382257"/>
      <w:bookmarkStart w:id="27" w:name="_Toc37093374"/>
      <w:bookmarkStart w:id="28" w:name="_Toc37238650"/>
      <w:bookmarkStart w:id="29" w:name="_Toc37238764"/>
      <w:bookmarkStart w:id="30" w:name="_Toc46488659"/>
      <w:bookmarkStart w:id="31" w:name="_Toc52574080"/>
      <w:bookmarkStart w:id="32" w:name="_Toc52574166"/>
      <w:bookmarkStart w:id="33" w:name="_Toc109080020"/>
      <w:r w:rsidRPr="00981819">
        <w:t>4.2.7.1</w:t>
      </w:r>
      <w:r w:rsidRPr="00981819">
        <w:tab/>
      </w:r>
      <w:proofErr w:type="spellStart"/>
      <w:r w:rsidRPr="00981819">
        <w:rPr>
          <w:i/>
        </w:rPr>
        <w:t>BandCombinationList</w:t>
      </w:r>
      <w:proofErr w:type="spellEnd"/>
      <w:r w:rsidRPr="00981819">
        <w:t xml:space="preserve"> parameters</w:t>
      </w:r>
      <w:bookmarkEnd w:id="25"/>
      <w:bookmarkEnd w:id="26"/>
      <w:bookmarkEnd w:id="27"/>
      <w:bookmarkEnd w:id="28"/>
      <w:bookmarkEnd w:id="29"/>
      <w:bookmarkEnd w:id="30"/>
      <w:bookmarkEnd w:id="31"/>
      <w:bookmarkEnd w:id="32"/>
      <w:bookmarkEnd w:id="3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D61BF" w:rsidRPr="00981819" w14:paraId="14ED19B1" w14:textId="77777777" w:rsidTr="00B27EAD">
        <w:trPr>
          <w:cantSplit/>
          <w:tblHeader/>
        </w:trPr>
        <w:tc>
          <w:tcPr>
            <w:tcW w:w="6917" w:type="dxa"/>
          </w:tcPr>
          <w:p w14:paraId="16E9CD82" w14:textId="77777777" w:rsidR="001D61BF" w:rsidRPr="00981819" w:rsidRDefault="001D61BF" w:rsidP="00B27EAD">
            <w:pPr>
              <w:pStyle w:val="TAH"/>
            </w:pPr>
            <w:r w:rsidRPr="00981819">
              <w:lastRenderedPageBreak/>
              <w:t>Definitions for parameters</w:t>
            </w:r>
          </w:p>
        </w:tc>
        <w:tc>
          <w:tcPr>
            <w:tcW w:w="709" w:type="dxa"/>
          </w:tcPr>
          <w:p w14:paraId="227DA05D" w14:textId="77777777" w:rsidR="001D61BF" w:rsidRPr="00981819" w:rsidRDefault="001D61BF" w:rsidP="00B27EAD">
            <w:pPr>
              <w:pStyle w:val="TAH"/>
            </w:pPr>
            <w:r w:rsidRPr="00981819">
              <w:t>Per</w:t>
            </w:r>
          </w:p>
        </w:tc>
        <w:tc>
          <w:tcPr>
            <w:tcW w:w="567" w:type="dxa"/>
          </w:tcPr>
          <w:p w14:paraId="487DC2BC" w14:textId="77777777" w:rsidR="001D61BF" w:rsidRPr="00981819" w:rsidRDefault="001D61BF" w:rsidP="00B27EAD">
            <w:pPr>
              <w:pStyle w:val="TAH"/>
            </w:pPr>
            <w:r w:rsidRPr="00981819">
              <w:t>M</w:t>
            </w:r>
          </w:p>
        </w:tc>
        <w:tc>
          <w:tcPr>
            <w:tcW w:w="709" w:type="dxa"/>
          </w:tcPr>
          <w:p w14:paraId="1BA493EB" w14:textId="77777777" w:rsidR="001D61BF" w:rsidRPr="00981819" w:rsidRDefault="001D61BF" w:rsidP="00B27EAD">
            <w:pPr>
              <w:pStyle w:val="TAH"/>
            </w:pPr>
            <w:r w:rsidRPr="00981819">
              <w:t>FDD-TDD</w:t>
            </w:r>
          </w:p>
          <w:p w14:paraId="13CB6E3F" w14:textId="77777777" w:rsidR="001D61BF" w:rsidRPr="00981819" w:rsidRDefault="001D61BF" w:rsidP="00B27EAD">
            <w:pPr>
              <w:pStyle w:val="TAH"/>
            </w:pPr>
            <w:r w:rsidRPr="00981819">
              <w:t>DIFF</w:t>
            </w:r>
          </w:p>
        </w:tc>
        <w:tc>
          <w:tcPr>
            <w:tcW w:w="728" w:type="dxa"/>
          </w:tcPr>
          <w:p w14:paraId="7E51327C" w14:textId="77777777" w:rsidR="001D61BF" w:rsidRPr="00981819" w:rsidRDefault="001D61BF" w:rsidP="00B27EAD">
            <w:pPr>
              <w:pStyle w:val="TAH"/>
            </w:pPr>
            <w:r w:rsidRPr="00981819">
              <w:t>FR1-FR2</w:t>
            </w:r>
          </w:p>
          <w:p w14:paraId="0C0AC9D1" w14:textId="77777777" w:rsidR="001D61BF" w:rsidRPr="00981819" w:rsidRDefault="001D61BF" w:rsidP="00B27EAD">
            <w:pPr>
              <w:pStyle w:val="TAH"/>
            </w:pPr>
            <w:r w:rsidRPr="00981819">
              <w:t>DIFF</w:t>
            </w:r>
          </w:p>
        </w:tc>
      </w:tr>
      <w:tr w:rsidR="001D61BF" w:rsidRPr="00981819" w14:paraId="28DC070F" w14:textId="77777777" w:rsidTr="00B27EAD">
        <w:trPr>
          <w:cantSplit/>
          <w:tblHeader/>
        </w:trPr>
        <w:tc>
          <w:tcPr>
            <w:tcW w:w="6917" w:type="dxa"/>
          </w:tcPr>
          <w:p w14:paraId="66FF48B5" w14:textId="77777777" w:rsidR="001D61BF" w:rsidRPr="00981819" w:rsidRDefault="001D61BF" w:rsidP="00B27EAD">
            <w:pPr>
              <w:pStyle w:val="TAL"/>
              <w:rPr>
                <w:b/>
                <w:i/>
              </w:rPr>
            </w:pPr>
            <w:proofErr w:type="spellStart"/>
            <w:r w:rsidRPr="00981819">
              <w:rPr>
                <w:b/>
                <w:i/>
              </w:rPr>
              <w:t>bandEUTRA</w:t>
            </w:r>
            <w:proofErr w:type="spellEnd"/>
          </w:p>
          <w:p w14:paraId="6A952470" w14:textId="77777777" w:rsidR="001D61BF" w:rsidRPr="00981819" w:rsidRDefault="001D61BF" w:rsidP="00B27EAD">
            <w:pPr>
              <w:pStyle w:val="TAL"/>
            </w:pPr>
            <w:r w:rsidRPr="00981819">
              <w:t>Defines supported EUTRA frequency band by NR frequency band number, as specified in TS 36.101 [14].</w:t>
            </w:r>
          </w:p>
        </w:tc>
        <w:tc>
          <w:tcPr>
            <w:tcW w:w="709" w:type="dxa"/>
          </w:tcPr>
          <w:p w14:paraId="76A3D0F9" w14:textId="77777777" w:rsidR="001D61BF" w:rsidRPr="00981819" w:rsidRDefault="001D61BF" w:rsidP="00B27EAD">
            <w:pPr>
              <w:pStyle w:val="TAL"/>
              <w:jc w:val="center"/>
            </w:pPr>
            <w:r w:rsidRPr="00981819">
              <w:t>Band</w:t>
            </w:r>
          </w:p>
        </w:tc>
        <w:tc>
          <w:tcPr>
            <w:tcW w:w="567" w:type="dxa"/>
          </w:tcPr>
          <w:p w14:paraId="0594DD11" w14:textId="77777777" w:rsidR="001D61BF" w:rsidRPr="00981819" w:rsidRDefault="001D61BF" w:rsidP="00B27EAD">
            <w:pPr>
              <w:pStyle w:val="TAL"/>
              <w:jc w:val="center"/>
            </w:pPr>
            <w:r w:rsidRPr="00981819">
              <w:t>Yes</w:t>
            </w:r>
          </w:p>
        </w:tc>
        <w:tc>
          <w:tcPr>
            <w:tcW w:w="709" w:type="dxa"/>
          </w:tcPr>
          <w:p w14:paraId="3AF18B59" w14:textId="77777777" w:rsidR="001D61BF" w:rsidRPr="00981819" w:rsidRDefault="001D61BF" w:rsidP="00B27EAD">
            <w:pPr>
              <w:pStyle w:val="TAL"/>
              <w:jc w:val="center"/>
            </w:pPr>
            <w:r w:rsidRPr="00981819">
              <w:rPr>
                <w:rFonts w:eastAsia="等线"/>
              </w:rPr>
              <w:t>N/A</w:t>
            </w:r>
          </w:p>
        </w:tc>
        <w:tc>
          <w:tcPr>
            <w:tcW w:w="728" w:type="dxa"/>
          </w:tcPr>
          <w:p w14:paraId="5F7BBBAF" w14:textId="77777777" w:rsidR="001D61BF" w:rsidRPr="00981819" w:rsidRDefault="001D61BF" w:rsidP="00B27EAD">
            <w:pPr>
              <w:pStyle w:val="TAL"/>
              <w:jc w:val="center"/>
            </w:pPr>
            <w:r w:rsidRPr="00981819">
              <w:rPr>
                <w:rFonts w:eastAsia="等线"/>
              </w:rPr>
              <w:t>N/A</w:t>
            </w:r>
          </w:p>
        </w:tc>
      </w:tr>
      <w:tr w:rsidR="001D61BF" w:rsidRPr="00981819" w14:paraId="7C1F97BC" w14:textId="77777777" w:rsidTr="00B27EAD">
        <w:trPr>
          <w:cantSplit/>
          <w:tblHeader/>
        </w:trPr>
        <w:tc>
          <w:tcPr>
            <w:tcW w:w="6917" w:type="dxa"/>
          </w:tcPr>
          <w:p w14:paraId="1C07A62A" w14:textId="77777777" w:rsidR="001D61BF" w:rsidRPr="00981819" w:rsidRDefault="001D61BF" w:rsidP="00B27EAD">
            <w:pPr>
              <w:pStyle w:val="TAL"/>
              <w:rPr>
                <w:b/>
                <w:i/>
                <w:lang w:eastAsia="ko-KR"/>
              </w:rPr>
            </w:pPr>
            <w:proofErr w:type="spellStart"/>
            <w:r w:rsidRPr="00981819">
              <w:rPr>
                <w:b/>
                <w:i/>
                <w:lang w:eastAsia="ko-KR"/>
              </w:rPr>
              <w:t>bandList</w:t>
            </w:r>
            <w:proofErr w:type="spellEnd"/>
          </w:p>
          <w:p w14:paraId="6C7E5952" w14:textId="77777777" w:rsidR="001D61BF" w:rsidRPr="00981819" w:rsidRDefault="001D61BF" w:rsidP="00B27EAD">
            <w:pPr>
              <w:pStyle w:val="TAL"/>
              <w:rPr>
                <w:b/>
                <w:i/>
              </w:rPr>
            </w:pPr>
            <w:r w:rsidRPr="00981819">
              <w:t>Each entry of the list should include at least one bandwidth class for UL or DL.</w:t>
            </w:r>
          </w:p>
        </w:tc>
        <w:tc>
          <w:tcPr>
            <w:tcW w:w="709" w:type="dxa"/>
          </w:tcPr>
          <w:p w14:paraId="4635843E" w14:textId="77777777" w:rsidR="001D61BF" w:rsidRPr="00981819" w:rsidRDefault="001D61BF" w:rsidP="00B27EAD">
            <w:pPr>
              <w:pStyle w:val="TAL"/>
              <w:jc w:val="center"/>
            </w:pPr>
            <w:r w:rsidRPr="00981819">
              <w:rPr>
                <w:lang w:eastAsia="ko-KR"/>
              </w:rPr>
              <w:t>BC</w:t>
            </w:r>
          </w:p>
        </w:tc>
        <w:tc>
          <w:tcPr>
            <w:tcW w:w="567" w:type="dxa"/>
          </w:tcPr>
          <w:p w14:paraId="0E1F1645" w14:textId="77777777" w:rsidR="001D61BF" w:rsidRPr="00981819" w:rsidRDefault="001D61BF" w:rsidP="00B27EAD">
            <w:pPr>
              <w:pStyle w:val="TAL"/>
              <w:jc w:val="center"/>
            </w:pPr>
            <w:r w:rsidRPr="00981819">
              <w:t>Yes</w:t>
            </w:r>
          </w:p>
        </w:tc>
        <w:tc>
          <w:tcPr>
            <w:tcW w:w="709" w:type="dxa"/>
          </w:tcPr>
          <w:p w14:paraId="59A5FD14" w14:textId="77777777" w:rsidR="001D61BF" w:rsidRPr="00981819" w:rsidRDefault="001D61BF" w:rsidP="00B27EAD">
            <w:pPr>
              <w:pStyle w:val="TAL"/>
              <w:jc w:val="center"/>
            </w:pPr>
            <w:r w:rsidRPr="00981819">
              <w:rPr>
                <w:rFonts w:eastAsia="等线"/>
              </w:rPr>
              <w:t>N/A</w:t>
            </w:r>
          </w:p>
        </w:tc>
        <w:tc>
          <w:tcPr>
            <w:tcW w:w="728" w:type="dxa"/>
          </w:tcPr>
          <w:p w14:paraId="4FEAC1F4" w14:textId="77777777" w:rsidR="001D61BF" w:rsidRPr="00981819" w:rsidRDefault="001D61BF" w:rsidP="00B27EAD">
            <w:pPr>
              <w:pStyle w:val="TAL"/>
              <w:jc w:val="center"/>
            </w:pPr>
            <w:r w:rsidRPr="00981819">
              <w:rPr>
                <w:rFonts w:eastAsia="等线"/>
              </w:rPr>
              <w:t>N/A</w:t>
            </w:r>
          </w:p>
        </w:tc>
      </w:tr>
      <w:tr w:rsidR="001D61BF" w:rsidRPr="00981819" w14:paraId="1C8516B8" w14:textId="77777777" w:rsidTr="00B27EAD">
        <w:trPr>
          <w:cantSplit/>
          <w:tblHeader/>
        </w:trPr>
        <w:tc>
          <w:tcPr>
            <w:tcW w:w="6917" w:type="dxa"/>
          </w:tcPr>
          <w:p w14:paraId="630D0F4A" w14:textId="77777777" w:rsidR="001D61BF" w:rsidRPr="00981819" w:rsidRDefault="001D61BF" w:rsidP="00B27EAD">
            <w:pPr>
              <w:pStyle w:val="TAL"/>
              <w:rPr>
                <w:b/>
                <w:i/>
              </w:rPr>
            </w:pPr>
            <w:proofErr w:type="spellStart"/>
            <w:r w:rsidRPr="00981819">
              <w:rPr>
                <w:b/>
                <w:i/>
              </w:rPr>
              <w:t>bandNR</w:t>
            </w:r>
            <w:proofErr w:type="spellEnd"/>
          </w:p>
          <w:p w14:paraId="07107DCD" w14:textId="77777777" w:rsidR="001D61BF" w:rsidRPr="00981819" w:rsidRDefault="001D61BF" w:rsidP="00B27EAD">
            <w:pPr>
              <w:pStyle w:val="TAL"/>
            </w:pPr>
            <w:r w:rsidRPr="00981819">
              <w:t>Defines supported NR frequency band by NR frequency band number, as specified in TS 38.101-1 [2] and TS 38.101-2 [3].</w:t>
            </w:r>
          </w:p>
        </w:tc>
        <w:tc>
          <w:tcPr>
            <w:tcW w:w="709" w:type="dxa"/>
          </w:tcPr>
          <w:p w14:paraId="1EB6D4E0" w14:textId="77777777" w:rsidR="001D61BF" w:rsidRPr="00981819" w:rsidRDefault="001D61BF" w:rsidP="00B27EAD">
            <w:pPr>
              <w:pStyle w:val="TAL"/>
              <w:jc w:val="center"/>
            </w:pPr>
            <w:r w:rsidRPr="00981819">
              <w:t>Band</w:t>
            </w:r>
          </w:p>
        </w:tc>
        <w:tc>
          <w:tcPr>
            <w:tcW w:w="567" w:type="dxa"/>
          </w:tcPr>
          <w:p w14:paraId="67116014" w14:textId="77777777" w:rsidR="001D61BF" w:rsidRPr="00981819" w:rsidRDefault="001D61BF" w:rsidP="00B27EAD">
            <w:pPr>
              <w:pStyle w:val="TAL"/>
              <w:jc w:val="center"/>
            </w:pPr>
            <w:r w:rsidRPr="00981819">
              <w:t>Yes</w:t>
            </w:r>
          </w:p>
        </w:tc>
        <w:tc>
          <w:tcPr>
            <w:tcW w:w="709" w:type="dxa"/>
          </w:tcPr>
          <w:p w14:paraId="209FBCC7" w14:textId="77777777" w:rsidR="001D61BF" w:rsidRPr="00981819" w:rsidRDefault="001D61BF" w:rsidP="00B27EAD">
            <w:pPr>
              <w:pStyle w:val="TAL"/>
              <w:jc w:val="center"/>
            </w:pPr>
            <w:r w:rsidRPr="00981819">
              <w:rPr>
                <w:rFonts w:eastAsia="等线"/>
              </w:rPr>
              <w:t>N/A</w:t>
            </w:r>
          </w:p>
        </w:tc>
        <w:tc>
          <w:tcPr>
            <w:tcW w:w="728" w:type="dxa"/>
          </w:tcPr>
          <w:p w14:paraId="2B19EC25" w14:textId="77777777" w:rsidR="001D61BF" w:rsidRPr="00981819" w:rsidRDefault="001D61BF" w:rsidP="00B27EAD">
            <w:pPr>
              <w:pStyle w:val="TAL"/>
              <w:jc w:val="center"/>
            </w:pPr>
            <w:r w:rsidRPr="00981819">
              <w:rPr>
                <w:rFonts w:eastAsia="等线"/>
              </w:rPr>
              <w:t>N/A</w:t>
            </w:r>
          </w:p>
        </w:tc>
      </w:tr>
      <w:tr w:rsidR="001D61BF" w:rsidRPr="00981819" w14:paraId="1A7EE228" w14:textId="77777777" w:rsidTr="00B27EAD">
        <w:trPr>
          <w:cantSplit/>
          <w:tblHeader/>
        </w:trPr>
        <w:tc>
          <w:tcPr>
            <w:tcW w:w="6917" w:type="dxa"/>
          </w:tcPr>
          <w:p w14:paraId="38C54B10" w14:textId="77777777" w:rsidR="001D61BF" w:rsidRPr="00981819" w:rsidRDefault="001D61BF" w:rsidP="00B27EAD">
            <w:pPr>
              <w:pStyle w:val="TAL"/>
              <w:rPr>
                <w:b/>
                <w:i/>
              </w:rPr>
            </w:pPr>
            <w:r w:rsidRPr="00981819">
              <w:rPr>
                <w:b/>
                <w:i/>
              </w:rPr>
              <w:t>ca-</w:t>
            </w:r>
            <w:proofErr w:type="spellStart"/>
            <w:r w:rsidRPr="00981819">
              <w:rPr>
                <w:b/>
                <w:i/>
              </w:rPr>
              <w:t>BandwidthClassDL</w:t>
            </w:r>
            <w:proofErr w:type="spellEnd"/>
            <w:r w:rsidRPr="00981819">
              <w:rPr>
                <w:b/>
                <w:i/>
              </w:rPr>
              <w:t>-EUTRA</w:t>
            </w:r>
          </w:p>
          <w:p w14:paraId="03DD83D3" w14:textId="77777777" w:rsidR="001D61BF" w:rsidRPr="00981819" w:rsidRDefault="001D61BF" w:rsidP="00B27EAD">
            <w:pPr>
              <w:pStyle w:val="TAL"/>
            </w:pPr>
            <w:r w:rsidRPr="00981819">
              <w:t xml:space="preserve">Defines for DL, the class defined by the aggregated transmission bandwidth configuration and maximum number of component carriers supported by the UE, as specified in TS 36.101 [14]. When all </w:t>
            </w:r>
            <w:proofErr w:type="spellStart"/>
            <w:r w:rsidRPr="00981819">
              <w:t>FeatureSetEUTRA-</w:t>
            </w:r>
            <w:proofErr w:type="gramStart"/>
            <w:r w:rsidRPr="00981819">
              <w:t>DownlinkId:s</w:t>
            </w:r>
            <w:proofErr w:type="spellEnd"/>
            <w:proofErr w:type="gramEnd"/>
            <w:r w:rsidRPr="00981819">
              <w:t xml:space="preserve"> in the corresponding </w:t>
            </w:r>
            <w:proofErr w:type="spellStart"/>
            <w:r w:rsidRPr="00981819">
              <w:rPr>
                <w:rFonts w:cs="Arial"/>
                <w:szCs w:val="18"/>
              </w:rPr>
              <w:t>FeatureSetsPerBand</w:t>
            </w:r>
            <w:proofErr w:type="spellEnd"/>
            <w:r w:rsidRPr="00981819">
              <w:rPr>
                <w:rFonts w:cs="Arial"/>
                <w:szCs w:val="18"/>
              </w:rPr>
              <w:t xml:space="preserve"> are</w:t>
            </w:r>
            <w:r w:rsidRPr="00981819">
              <w:t xml:space="preserve"> zero, this field is absent.</w:t>
            </w:r>
          </w:p>
        </w:tc>
        <w:tc>
          <w:tcPr>
            <w:tcW w:w="709" w:type="dxa"/>
          </w:tcPr>
          <w:p w14:paraId="6416F56A" w14:textId="77777777" w:rsidR="001D61BF" w:rsidRPr="00981819" w:rsidRDefault="001D61BF" w:rsidP="00B27EAD">
            <w:pPr>
              <w:pStyle w:val="TAL"/>
              <w:jc w:val="center"/>
            </w:pPr>
            <w:r w:rsidRPr="00981819">
              <w:rPr>
                <w:rFonts w:cs="Arial"/>
                <w:szCs w:val="18"/>
              </w:rPr>
              <w:t>Band</w:t>
            </w:r>
          </w:p>
        </w:tc>
        <w:tc>
          <w:tcPr>
            <w:tcW w:w="567" w:type="dxa"/>
          </w:tcPr>
          <w:p w14:paraId="5FD1D373" w14:textId="77777777" w:rsidR="001D61BF" w:rsidRPr="00981819" w:rsidRDefault="001D61BF" w:rsidP="00B27EAD">
            <w:pPr>
              <w:pStyle w:val="TAL"/>
              <w:jc w:val="center"/>
            </w:pPr>
            <w:r w:rsidRPr="00981819">
              <w:rPr>
                <w:rFonts w:cs="Arial"/>
                <w:szCs w:val="18"/>
              </w:rPr>
              <w:t>No</w:t>
            </w:r>
          </w:p>
        </w:tc>
        <w:tc>
          <w:tcPr>
            <w:tcW w:w="709" w:type="dxa"/>
          </w:tcPr>
          <w:p w14:paraId="0FA9CADB" w14:textId="77777777" w:rsidR="001D61BF" w:rsidRPr="00981819" w:rsidRDefault="001D61BF" w:rsidP="00B27EAD">
            <w:pPr>
              <w:pStyle w:val="TAL"/>
              <w:jc w:val="center"/>
            </w:pPr>
            <w:r w:rsidRPr="00981819">
              <w:rPr>
                <w:rFonts w:eastAsia="等线"/>
              </w:rPr>
              <w:t>N/A</w:t>
            </w:r>
          </w:p>
        </w:tc>
        <w:tc>
          <w:tcPr>
            <w:tcW w:w="728" w:type="dxa"/>
          </w:tcPr>
          <w:p w14:paraId="7FD7F27F" w14:textId="77777777" w:rsidR="001D61BF" w:rsidRPr="00981819" w:rsidRDefault="001D61BF" w:rsidP="00B27EAD">
            <w:pPr>
              <w:pStyle w:val="TAL"/>
              <w:jc w:val="center"/>
            </w:pPr>
            <w:r w:rsidRPr="00981819">
              <w:rPr>
                <w:rFonts w:eastAsia="等线"/>
              </w:rPr>
              <w:t>N/A</w:t>
            </w:r>
          </w:p>
        </w:tc>
      </w:tr>
      <w:tr w:rsidR="001D61BF" w:rsidRPr="00981819" w14:paraId="737DC04E" w14:textId="77777777" w:rsidTr="00B27EAD">
        <w:trPr>
          <w:cantSplit/>
          <w:tblHeader/>
        </w:trPr>
        <w:tc>
          <w:tcPr>
            <w:tcW w:w="6917" w:type="dxa"/>
          </w:tcPr>
          <w:p w14:paraId="10B6E14A" w14:textId="77777777" w:rsidR="001D61BF" w:rsidRPr="00981819" w:rsidRDefault="001D61BF" w:rsidP="00B27EAD">
            <w:pPr>
              <w:pStyle w:val="TAL"/>
              <w:rPr>
                <w:b/>
                <w:i/>
              </w:rPr>
            </w:pPr>
            <w:r w:rsidRPr="00981819">
              <w:rPr>
                <w:b/>
                <w:i/>
              </w:rPr>
              <w:t>ca-</w:t>
            </w:r>
            <w:proofErr w:type="spellStart"/>
            <w:r w:rsidRPr="00981819">
              <w:rPr>
                <w:b/>
                <w:i/>
              </w:rPr>
              <w:t>BandwidthClassDL</w:t>
            </w:r>
            <w:proofErr w:type="spellEnd"/>
            <w:r w:rsidRPr="00981819">
              <w:rPr>
                <w:b/>
                <w:i/>
              </w:rPr>
              <w:t>-NR</w:t>
            </w:r>
          </w:p>
          <w:p w14:paraId="52ED95AB" w14:textId="77777777" w:rsidR="001D61BF" w:rsidRPr="00981819" w:rsidRDefault="001D61BF" w:rsidP="00B27EAD">
            <w:pPr>
              <w:pStyle w:val="TAL"/>
            </w:pPr>
            <w:r w:rsidRPr="00981819">
              <w:t xml:space="preserve">Defines for DL, the class defined by the aggregated transmission bandwidth configuration and maximum number of component carriers supported by the UE, as specified in TS 38.101-1 [2] and TS 38.101-2 [3]. When all </w:t>
            </w:r>
            <w:proofErr w:type="spellStart"/>
            <w:proofErr w:type="gramStart"/>
            <w:r w:rsidRPr="00981819">
              <w:t>FeatureSetDownlinkId:s</w:t>
            </w:r>
            <w:proofErr w:type="spellEnd"/>
            <w:proofErr w:type="gramEnd"/>
            <w:r w:rsidRPr="00981819">
              <w:t xml:space="preserve"> in the corresponding </w:t>
            </w:r>
            <w:proofErr w:type="spellStart"/>
            <w:r w:rsidRPr="00981819">
              <w:rPr>
                <w:rFonts w:cs="Arial"/>
                <w:szCs w:val="18"/>
              </w:rPr>
              <w:t>FeatureSetsPerBand</w:t>
            </w:r>
            <w:proofErr w:type="spellEnd"/>
            <w:r w:rsidRPr="00981819">
              <w:rPr>
                <w:rFonts w:cs="Arial"/>
                <w:szCs w:val="18"/>
              </w:rPr>
              <w:t xml:space="preserve"> are</w:t>
            </w:r>
            <w:r w:rsidRPr="00981819">
              <w:t xml:space="preserve"> zero, this field is absent. For FR1, the value 'F' shall not be used as it is invalidated in TS 38.101-1 [2].</w:t>
            </w:r>
          </w:p>
        </w:tc>
        <w:tc>
          <w:tcPr>
            <w:tcW w:w="709" w:type="dxa"/>
          </w:tcPr>
          <w:p w14:paraId="7F93AD64" w14:textId="77777777" w:rsidR="001D61BF" w:rsidRPr="00981819" w:rsidRDefault="001D61BF" w:rsidP="00B27EAD">
            <w:pPr>
              <w:pStyle w:val="TAL"/>
              <w:jc w:val="center"/>
            </w:pPr>
            <w:r w:rsidRPr="00981819">
              <w:rPr>
                <w:rFonts w:cs="Arial"/>
                <w:szCs w:val="18"/>
              </w:rPr>
              <w:t>Band</w:t>
            </w:r>
          </w:p>
        </w:tc>
        <w:tc>
          <w:tcPr>
            <w:tcW w:w="567" w:type="dxa"/>
          </w:tcPr>
          <w:p w14:paraId="5F6FC139" w14:textId="77777777" w:rsidR="001D61BF" w:rsidRPr="00981819" w:rsidRDefault="001D61BF" w:rsidP="00B27EAD">
            <w:pPr>
              <w:pStyle w:val="TAL"/>
              <w:jc w:val="center"/>
            </w:pPr>
            <w:r w:rsidRPr="00981819">
              <w:rPr>
                <w:rFonts w:cs="Arial"/>
                <w:szCs w:val="18"/>
              </w:rPr>
              <w:t>No</w:t>
            </w:r>
          </w:p>
        </w:tc>
        <w:tc>
          <w:tcPr>
            <w:tcW w:w="709" w:type="dxa"/>
          </w:tcPr>
          <w:p w14:paraId="5D549720" w14:textId="77777777" w:rsidR="001D61BF" w:rsidRPr="00981819" w:rsidRDefault="001D61BF" w:rsidP="00B27EAD">
            <w:pPr>
              <w:pStyle w:val="TAL"/>
              <w:jc w:val="center"/>
            </w:pPr>
            <w:r w:rsidRPr="00981819">
              <w:rPr>
                <w:rFonts w:eastAsia="等线"/>
              </w:rPr>
              <w:t>N/A</w:t>
            </w:r>
          </w:p>
        </w:tc>
        <w:tc>
          <w:tcPr>
            <w:tcW w:w="728" w:type="dxa"/>
          </w:tcPr>
          <w:p w14:paraId="1136844A" w14:textId="77777777" w:rsidR="001D61BF" w:rsidRPr="00981819" w:rsidRDefault="001D61BF" w:rsidP="00B27EAD">
            <w:pPr>
              <w:pStyle w:val="TAL"/>
              <w:jc w:val="center"/>
            </w:pPr>
            <w:r w:rsidRPr="00981819">
              <w:rPr>
                <w:rFonts w:eastAsia="等线"/>
              </w:rPr>
              <w:t>N/A</w:t>
            </w:r>
          </w:p>
        </w:tc>
      </w:tr>
      <w:tr w:rsidR="001D61BF" w:rsidRPr="00981819" w14:paraId="2A96BEF4" w14:textId="77777777" w:rsidTr="00B27EAD">
        <w:trPr>
          <w:cantSplit/>
          <w:tblHeader/>
        </w:trPr>
        <w:tc>
          <w:tcPr>
            <w:tcW w:w="6917" w:type="dxa"/>
          </w:tcPr>
          <w:p w14:paraId="3A475DBB" w14:textId="77777777" w:rsidR="001D61BF" w:rsidRPr="00981819" w:rsidRDefault="001D61BF" w:rsidP="00B27EAD">
            <w:pPr>
              <w:pStyle w:val="TAL"/>
              <w:rPr>
                <w:b/>
                <w:i/>
              </w:rPr>
            </w:pPr>
            <w:r w:rsidRPr="00981819">
              <w:rPr>
                <w:b/>
                <w:i/>
              </w:rPr>
              <w:t>ca-</w:t>
            </w:r>
            <w:proofErr w:type="spellStart"/>
            <w:r w:rsidRPr="00981819">
              <w:rPr>
                <w:b/>
                <w:i/>
              </w:rPr>
              <w:t>BandwidthClassUL</w:t>
            </w:r>
            <w:proofErr w:type="spellEnd"/>
            <w:r w:rsidRPr="00981819">
              <w:rPr>
                <w:b/>
                <w:i/>
              </w:rPr>
              <w:t>-EUTRA</w:t>
            </w:r>
          </w:p>
          <w:p w14:paraId="5EE3B044" w14:textId="77777777" w:rsidR="001D61BF" w:rsidRPr="00981819" w:rsidRDefault="001D61BF" w:rsidP="00B27EAD">
            <w:pPr>
              <w:pStyle w:val="TAL"/>
            </w:pPr>
            <w:r w:rsidRPr="00981819">
              <w:t xml:space="preserve">Defines for UL, the class defined by the aggregated transmission bandwidth configuration and maximum number of component carriers supported by the UE, as specified in TS 36.101 [14]. When all </w:t>
            </w:r>
            <w:proofErr w:type="spellStart"/>
            <w:r w:rsidRPr="00981819">
              <w:t>FeatureSetEUTRA-</w:t>
            </w:r>
            <w:proofErr w:type="gramStart"/>
            <w:r w:rsidRPr="00981819">
              <w:t>UplinkId:s</w:t>
            </w:r>
            <w:proofErr w:type="spellEnd"/>
            <w:proofErr w:type="gramEnd"/>
            <w:r w:rsidRPr="00981819">
              <w:t xml:space="preserve"> in the corresponding </w:t>
            </w:r>
            <w:proofErr w:type="spellStart"/>
            <w:r w:rsidRPr="00981819">
              <w:rPr>
                <w:rFonts w:cs="Arial"/>
                <w:szCs w:val="18"/>
              </w:rPr>
              <w:t>FeatureSetsPerBand</w:t>
            </w:r>
            <w:proofErr w:type="spellEnd"/>
            <w:r w:rsidRPr="00981819">
              <w:rPr>
                <w:rFonts w:cs="Arial"/>
                <w:szCs w:val="18"/>
              </w:rPr>
              <w:t xml:space="preserve"> are</w:t>
            </w:r>
            <w:r w:rsidRPr="00981819">
              <w:t xml:space="preserve"> zero, this field is absent.</w:t>
            </w:r>
          </w:p>
        </w:tc>
        <w:tc>
          <w:tcPr>
            <w:tcW w:w="709" w:type="dxa"/>
          </w:tcPr>
          <w:p w14:paraId="5FEDF8AB" w14:textId="77777777" w:rsidR="001D61BF" w:rsidRPr="00981819" w:rsidRDefault="001D61BF" w:rsidP="00B27EAD">
            <w:pPr>
              <w:pStyle w:val="TAL"/>
              <w:jc w:val="center"/>
            </w:pPr>
            <w:r w:rsidRPr="00981819">
              <w:rPr>
                <w:rFonts w:cs="Arial"/>
                <w:szCs w:val="18"/>
              </w:rPr>
              <w:t>Band</w:t>
            </w:r>
          </w:p>
        </w:tc>
        <w:tc>
          <w:tcPr>
            <w:tcW w:w="567" w:type="dxa"/>
          </w:tcPr>
          <w:p w14:paraId="47699B67" w14:textId="77777777" w:rsidR="001D61BF" w:rsidRPr="00981819" w:rsidRDefault="001D61BF" w:rsidP="00B27EAD">
            <w:pPr>
              <w:pStyle w:val="TAL"/>
              <w:jc w:val="center"/>
            </w:pPr>
            <w:r w:rsidRPr="00981819">
              <w:rPr>
                <w:rFonts w:cs="Arial"/>
                <w:szCs w:val="18"/>
              </w:rPr>
              <w:t>No</w:t>
            </w:r>
          </w:p>
        </w:tc>
        <w:tc>
          <w:tcPr>
            <w:tcW w:w="709" w:type="dxa"/>
          </w:tcPr>
          <w:p w14:paraId="397B8BBF" w14:textId="77777777" w:rsidR="001D61BF" w:rsidRPr="00981819" w:rsidRDefault="001D61BF" w:rsidP="00B27EAD">
            <w:pPr>
              <w:pStyle w:val="TAL"/>
              <w:jc w:val="center"/>
            </w:pPr>
            <w:r w:rsidRPr="00981819">
              <w:rPr>
                <w:rFonts w:eastAsia="等线"/>
              </w:rPr>
              <w:t>N/A</w:t>
            </w:r>
          </w:p>
        </w:tc>
        <w:tc>
          <w:tcPr>
            <w:tcW w:w="728" w:type="dxa"/>
          </w:tcPr>
          <w:p w14:paraId="53ACE33F" w14:textId="77777777" w:rsidR="001D61BF" w:rsidRPr="00981819" w:rsidRDefault="001D61BF" w:rsidP="00B27EAD">
            <w:pPr>
              <w:pStyle w:val="TAL"/>
              <w:jc w:val="center"/>
            </w:pPr>
            <w:r w:rsidRPr="00981819">
              <w:rPr>
                <w:rFonts w:eastAsia="等线"/>
              </w:rPr>
              <w:t>N/A</w:t>
            </w:r>
          </w:p>
        </w:tc>
      </w:tr>
      <w:tr w:rsidR="001D61BF" w:rsidRPr="00981819" w14:paraId="2BD27983" w14:textId="77777777" w:rsidTr="00B27EAD">
        <w:trPr>
          <w:cantSplit/>
          <w:tblHeader/>
        </w:trPr>
        <w:tc>
          <w:tcPr>
            <w:tcW w:w="6917" w:type="dxa"/>
          </w:tcPr>
          <w:p w14:paraId="74287306" w14:textId="77777777" w:rsidR="001D61BF" w:rsidRPr="00981819" w:rsidRDefault="001D61BF" w:rsidP="00B27EAD">
            <w:pPr>
              <w:pStyle w:val="TAL"/>
              <w:rPr>
                <w:b/>
                <w:i/>
              </w:rPr>
            </w:pPr>
            <w:r w:rsidRPr="00981819">
              <w:rPr>
                <w:b/>
                <w:i/>
              </w:rPr>
              <w:t>ca-</w:t>
            </w:r>
            <w:proofErr w:type="spellStart"/>
            <w:r w:rsidRPr="00981819">
              <w:rPr>
                <w:b/>
                <w:i/>
              </w:rPr>
              <w:t>BandwidthClassUL</w:t>
            </w:r>
            <w:proofErr w:type="spellEnd"/>
            <w:r w:rsidRPr="00981819">
              <w:rPr>
                <w:b/>
                <w:i/>
              </w:rPr>
              <w:t>-NR</w:t>
            </w:r>
          </w:p>
          <w:p w14:paraId="4ED1ABF5" w14:textId="77777777" w:rsidR="001D61BF" w:rsidRPr="00981819" w:rsidRDefault="001D61BF" w:rsidP="00B27EAD">
            <w:pPr>
              <w:pStyle w:val="TAL"/>
            </w:pPr>
            <w:r w:rsidRPr="00981819">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rsidRPr="00981819">
              <w:t>FeatureSetUplinkId:s</w:t>
            </w:r>
            <w:proofErr w:type="spellEnd"/>
            <w:proofErr w:type="gramEnd"/>
            <w:r w:rsidRPr="00981819">
              <w:t xml:space="preserve"> in the corresponding </w:t>
            </w:r>
            <w:proofErr w:type="spellStart"/>
            <w:r w:rsidRPr="00981819">
              <w:rPr>
                <w:rFonts w:cs="Arial"/>
                <w:szCs w:val="18"/>
              </w:rPr>
              <w:t>FeatureSetsPerBand</w:t>
            </w:r>
            <w:proofErr w:type="spellEnd"/>
            <w:r w:rsidRPr="00981819">
              <w:rPr>
                <w:rFonts w:cs="Arial"/>
                <w:szCs w:val="18"/>
              </w:rPr>
              <w:t xml:space="preserve"> are</w:t>
            </w:r>
            <w:r w:rsidRPr="00981819">
              <w:t xml:space="preserve"> zero, this field is absent. For FR1, the value 'F' shall not be used as it is invalidated in TS 38.101-1 [2].</w:t>
            </w:r>
          </w:p>
        </w:tc>
        <w:tc>
          <w:tcPr>
            <w:tcW w:w="709" w:type="dxa"/>
          </w:tcPr>
          <w:p w14:paraId="5CBEBCBB" w14:textId="77777777" w:rsidR="001D61BF" w:rsidRPr="00981819" w:rsidRDefault="001D61BF" w:rsidP="00B27EAD">
            <w:pPr>
              <w:pStyle w:val="TAL"/>
              <w:jc w:val="center"/>
            </w:pPr>
            <w:r w:rsidRPr="00981819">
              <w:rPr>
                <w:rFonts w:cs="Arial"/>
                <w:szCs w:val="18"/>
              </w:rPr>
              <w:t>Band</w:t>
            </w:r>
          </w:p>
        </w:tc>
        <w:tc>
          <w:tcPr>
            <w:tcW w:w="567" w:type="dxa"/>
          </w:tcPr>
          <w:p w14:paraId="1C5B2CE6" w14:textId="77777777" w:rsidR="001D61BF" w:rsidRPr="00981819" w:rsidRDefault="001D61BF" w:rsidP="00B27EAD">
            <w:pPr>
              <w:pStyle w:val="TAL"/>
              <w:jc w:val="center"/>
            </w:pPr>
            <w:r w:rsidRPr="00981819">
              <w:rPr>
                <w:rFonts w:cs="Arial"/>
                <w:szCs w:val="18"/>
              </w:rPr>
              <w:t>No</w:t>
            </w:r>
          </w:p>
        </w:tc>
        <w:tc>
          <w:tcPr>
            <w:tcW w:w="709" w:type="dxa"/>
          </w:tcPr>
          <w:p w14:paraId="70D63AA9" w14:textId="77777777" w:rsidR="001D61BF" w:rsidRPr="00981819" w:rsidRDefault="001D61BF" w:rsidP="00B27EAD">
            <w:pPr>
              <w:pStyle w:val="TAL"/>
              <w:jc w:val="center"/>
            </w:pPr>
            <w:r w:rsidRPr="00981819">
              <w:rPr>
                <w:rFonts w:eastAsia="等线"/>
              </w:rPr>
              <w:t>N/A</w:t>
            </w:r>
          </w:p>
        </w:tc>
        <w:tc>
          <w:tcPr>
            <w:tcW w:w="728" w:type="dxa"/>
          </w:tcPr>
          <w:p w14:paraId="65954DB1" w14:textId="77777777" w:rsidR="001D61BF" w:rsidRPr="00981819" w:rsidRDefault="001D61BF" w:rsidP="00B27EAD">
            <w:pPr>
              <w:pStyle w:val="TAL"/>
              <w:jc w:val="center"/>
            </w:pPr>
            <w:r w:rsidRPr="00981819">
              <w:rPr>
                <w:rFonts w:eastAsia="等线"/>
              </w:rPr>
              <w:t>N/A</w:t>
            </w:r>
          </w:p>
        </w:tc>
      </w:tr>
      <w:tr w:rsidR="001D61BF" w:rsidRPr="00981819" w14:paraId="5C276823" w14:textId="77777777" w:rsidTr="00B27EAD">
        <w:trPr>
          <w:cantSplit/>
          <w:tblHeader/>
        </w:trPr>
        <w:tc>
          <w:tcPr>
            <w:tcW w:w="6917" w:type="dxa"/>
          </w:tcPr>
          <w:p w14:paraId="448C53E2" w14:textId="77777777" w:rsidR="001D61BF" w:rsidRPr="00981819" w:rsidRDefault="001D61BF" w:rsidP="00B27EAD">
            <w:pPr>
              <w:pStyle w:val="TAL"/>
              <w:rPr>
                <w:b/>
                <w:i/>
              </w:rPr>
            </w:pPr>
            <w:r w:rsidRPr="00981819">
              <w:rPr>
                <w:b/>
                <w:i/>
              </w:rPr>
              <w:t>ca-</w:t>
            </w:r>
            <w:proofErr w:type="spellStart"/>
            <w:r w:rsidRPr="00981819">
              <w:rPr>
                <w:b/>
                <w:i/>
              </w:rPr>
              <w:t>ParametersEUTRA</w:t>
            </w:r>
            <w:proofErr w:type="spellEnd"/>
          </w:p>
          <w:p w14:paraId="567ACEE8" w14:textId="77777777" w:rsidR="001D61BF" w:rsidRPr="00981819" w:rsidRDefault="001D61BF" w:rsidP="00B27EAD">
            <w:pPr>
              <w:pStyle w:val="TAL"/>
            </w:pPr>
            <w:r w:rsidRPr="00981819">
              <w:t>Contains the EUTRA part of band combination parameters for a given (NG)EN-DC/NE-DC band combination.</w:t>
            </w:r>
          </w:p>
        </w:tc>
        <w:tc>
          <w:tcPr>
            <w:tcW w:w="709" w:type="dxa"/>
          </w:tcPr>
          <w:p w14:paraId="406070E6" w14:textId="77777777" w:rsidR="001D61BF" w:rsidRPr="00981819" w:rsidRDefault="001D61BF" w:rsidP="00B27EAD">
            <w:pPr>
              <w:pStyle w:val="TAL"/>
              <w:jc w:val="center"/>
            </w:pPr>
            <w:r w:rsidRPr="00981819">
              <w:t>BC</w:t>
            </w:r>
          </w:p>
        </w:tc>
        <w:tc>
          <w:tcPr>
            <w:tcW w:w="567" w:type="dxa"/>
          </w:tcPr>
          <w:p w14:paraId="4ED8007E" w14:textId="77777777" w:rsidR="001D61BF" w:rsidRPr="00981819" w:rsidRDefault="001D61BF" w:rsidP="00B27EAD">
            <w:pPr>
              <w:pStyle w:val="TAL"/>
              <w:jc w:val="center"/>
            </w:pPr>
            <w:r w:rsidRPr="00981819">
              <w:t>No</w:t>
            </w:r>
          </w:p>
        </w:tc>
        <w:tc>
          <w:tcPr>
            <w:tcW w:w="709" w:type="dxa"/>
          </w:tcPr>
          <w:p w14:paraId="4F97D2EA" w14:textId="77777777" w:rsidR="001D61BF" w:rsidRPr="00981819" w:rsidRDefault="001D61BF" w:rsidP="00B27EAD">
            <w:pPr>
              <w:pStyle w:val="TAL"/>
              <w:jc w:val="center"/>
            </w:pPr>
            <w:r w:rsidRPr="00981819">
              <w:rPr>
                <w:rFonts w:eastAsia="等线"/>
              </w:rPr>
              <w:t>N/A</w:t>
            </w:r>
          </w:p>
        </w:tc>
        <w:tc>
          <w:tcPr>
            <w:tcW w:w="728" w:type="dxa"/>
          </w:tcPr>
          <w:p w14:paraId="0E833F7D" w14:textId="77777777" w:rsidR="001D61BF" w:rsidRPr="00981819" w:rsidRDefault="001D61BF" w:rsidP="00B27EAD">
            <w:pPr>
              <w:pStyle w:val="TAL"/>
              <w:jc w:val="center"/>
            </w:pPr>
            <w:r w:rsidRPr="00981819">
              <w:rPr>
                <w:rFonts w:eastAsia="等线"/>
              </w:rPr>
              <w:t>N/A</w:t>
            </w:r>
          </w:p>
        </w:tc>
      </w:tr>
      <w:tr w:rsidR="001D61BF" w:rsidRPr="00981819" w14:paraId="7A603EEC" w14:textId="77777777" w:rsidTr="00B27EAD">
        <w:trPr>
          <w:cantSplit/>
          <w:tblHeader/>
        </w:trPr>
        <w:tc>
          <w:tcPr>
            <w:tcW w:w="6917" w:type="dxa"/>
          </w:tcPr>
          <w:p w14:paraId="6ED2FCB9" w14:textId="77777777" w:rsidR="001D61BF" w:rsidRPr="00981819" w:rsidRDefault="001D61BF" w:rsidP="00B27EAD">
            <w:pPr>
              <w:pStyle w:val="TAL"/>
              <w:rPr>
                <w:b/>
                <w:i/>
              </w:rPr>
            </w:pPr>
            <w:r w:rsidRPr="00981819">
              <w:rPr>
                <w:b/>
                <w:i/>
              </w:rPr>
              <w:t>ca-</w:t>
            </w:r>
            <w:proofErr w:type="spellStart"/>
            <w:r w:rsidRPr="00981819">
              <w:rPr>
                <w:b/>
                <w:i/>
              </w:rPr>
              <w:t>ParametersNR</w:t>
            </w:r>
            <w:proofErr w:type="spellEnd"/>
          </w:p>
          <w:p w14:paraId="2F3648A2" w14:textId="77777777" w:rsidR="001D61BF" w:rsidRPr="00981819" w:rsidRDefault="001D61BF" w:rsidP="00B27EAD">
            <w:pPr>
              <w:pStyle w:val="TAL"/>
            </w:pPr>
            <w:r w:rsidRPr="00981819">
              <w:t>Contains the NR band combination parameters for a given (NG)EN-DC/NE-DC and/or NR CA band combination.</w:t>
            </w:r>
          </w:p>
        </w:tc>
        <w:tc>
          <w:tcPr>
            <w:tcW w:w="709" w:type="dxa"/>
          </w:tcPr>
          <w:p w14:paraId="508D3968" w14:textId="77777777" w:rsidR="001D61BF" w:rsidRPr="00981819" w:rsidRDefault="001D61BF" w:rsidP="00B27EAD">
            <w:pPr>
              <w:pStyle w:val="TAL"/>
              <w:jc w:val="center"/>
            </w:pPr>
            <w:r w:rsidRPr="00981819">
              <w:t>BC</w:t>
            </w:r>
          </w:p>
        </w:tc>
        <w:tc>
          <w:tcPr>
            <w:tcW w:w="567" w:type="dxa"/>
          </w:tcPr>
          <w:p w14:paraId="54E01A5B" w14:textId="77777777" w:rsidR="001D61BF" w:rsidRPr="00981819" w:rsidRDefault="001D61BF" w:rsidP="00B27EAD">
            <w:pPr>
              <w:pStyle w:val="TAL"/>
              <w:jc w:val="center"/>
            </w:pPr>
            <w:r w:rsidRPr="00981819">
              <w:t>No</w:t>
            </w:r>
          </w:p>
        </w:tc>
        <w:tc>
          <w:tcPr>
            <w:tcW w:w="709" w:type="dxa"/>
          </w:tcPr>
          <w:p w14:paraId="345FEB27" w14:textId="77777777" w:rsidR="001D61BF" w:rsidRPr="00981819" w:rsidRDefault="001D61BF" w:rsidP="00B27EAD">
            <w:pPr>
              <w:pStyle w:val="TAL"/>
              <w:jc w:val="center"/>
            </w:pPr>
            <w:r w:rsidRPr="00981819">
              <w:rPr>
                <w:rFonts w:eastAsia="等线"/>
              </w:rPr>
              <w:t>N/A</w:t>
            </w:r>
          </w:p>
        </w:tc>
        <w:tc>
          <w:tcPr>
            <w:tcW w:w="728" w:type="dxa"/>
          </w:tcPr>
          <w:p w14:paraId="5ECD05B1" w14:textId="77777777" w:rsidR="001D61BF" w:rsidRPr="00981819" w:rsidRDefault="001D61BF" w:rsidP="00B27EAD">
            <w:pPr>
              <w:pStyle w:val="TAL"/>
              <w:jc w:val="center"/>
            </w:pPr>
            <w:r w:rsidRPr="00981819">
              <w:rPr>
                <w:rFonts w:eastAsia="等线"/>
              </w:rPr>
              <w:t>N/A</w:t>
            </w:r>
          </w:p>
        </w:tc>
      </w:tr>
      <w:tr w:rsidR="001D61BF" w:rsidRPr="00981819" w14:paraId="5B586AC8" w14:textId="77777777" w:rsidTr="00B27EAD">
        <w:trPr>
          <w:cantSplit/>
          <w:tblHeader/>
        </w:trPr>
        <w:tc>
          <w:tcPr>
            <w:tcW w:w="6917" w:type="dxa"/>
          </w:tcPr>
          <w:p w14:paraId="595AEBF4" w14:textId="77777777" w:rsidR="001D61BF" w:rsidRPr="00981819" w:rsidRDefault="001D61BF" w:rsidP="00B27EAD">
            <w:pPr>
              <w:keepNext/>
              <w:keepLines/>
              <w:spacing w:after="0"/>
              <w:rPr>
                <w:rFonts w:ascii="Arial" w:hAnsi="Arial"/>
                <w:b/>
                <w:i/>
                <w:sz w:val="18"/>
              </w:rPr>
            </w:pPr>
            <w:r w:rsidRPr="00981819">
              <w:rPr>
                <w:rFonts w:ascii="Arial" w:hAnsi="Arial"/>
                <w:b/>
                <w:i/>
                <w:sz w:val="18"/>
              </w:rPr>
              <w:t>ca-</w:t>
            </w:r>
            <w:proofErr w:type="spellStart"/>
            <w:r w:rsidRPr="00981819">
              <w:rPr>
                <w:rFonts w:ascii="Arial" w:hAnsi="Arial"/>
                <w:b/>
                <w:i/>
                <w:sz w:val="18"/>
              </w:rPr>
              <w:t>ParametersNRDC</w:t>
            </w:r>
            <w:proofErr w:type="spellEnd"/>
          </w:p>
          <w:p w14:paraId="101AD22D" w14:textId="77777777" w:rsidR="001D61BF" w:rsidRPr="00981819" w:rsidRDefault="001D61BF" w:rsidP="00B27EAD">
            <w:pPr>
              <w:pStyle w:val="TAL"/>
              <w:rPr>
                <w:b/>
                <w:i/>
              </w:rPr>
            </w:pPr>
            <w:r w:rsidRPr="00981819">
              <w:rPr>
                <w:rFonts w:cs="Arial"/>
                <w:szCs w:val="18"/>
              </w:rPr>
              <w:t xml:space="preserve">Indicates whether the UE supports NR-DC for the band combination. It contains the </w:t>
            </w:r>
            <w:r w:rsidRPr="00981819">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6FFDB65A" w14:textId="77777777" w:rsidR="001D61BF" w:rsidRPr="00981819" w:rsidRDefault="001D61BF" w:rsidP="00B27EAD">
            <w:pPr>
              <w:pStyle w:val="TAL"/>
              <w:jc w:val="center"/>
            </w:pPr>
            <w:r w:rsidRPr="00981819">
              <w:rPr>
                <w:rFonts w:cs="Arial"/>
                <w:szCs w:val="18"/>
              </w:rPr>
              <w:t>BC</w:t>
            </w:r>
          </w:p>
        </w:tc>
        <w:tc>
          <w:tcPr>
            <w:tcW w:w="567" w:type="dxa"/>
          </w:tcPr>
          <w:p w14:paraId="734988C3" w14:textId="77777777" w:rsidR="001D61BF" w:rsidRPr="00981819" w:rsidRDefault="001D61BF" w:rsidP="00B27EAD">
            <w:pPr>
              <w:pStyle w:val="TAL"/>
              <w:jc w:val="center"/>
            </w:pPr>
            <w:r w:rsidRPr="00981819">
              <w:rPr>
                <w:rFonts w:cs="Arial"/>
                <w:szCs w:val="18"/>
              </w:rPr>
              <w:t>No</w:t>
            </w:r>
          </w:p>
        </w:tc>
        <w:tc>
          <w:tcPr>
            <w:tcW w:w="709" w:type="dxa"/>
          </w:tcPr>
          <w:p w14:paraId="67109A99" w14:textId="77777777" w:rsidR="001D61BF" w:rsidRPr="00981819" w:rsidRDefault="001D61BF" w:rsidP="00B27EAD">
            <w:pPr>
              <w:pStyle w:val="TAL"/>
              <w:jc w:val="center"/>
            </w:pPr>
            <w:r w:rsidRPr="00981819">
              <w:rPr>
                <w:rFonts w:eastAsia="等线"/>
              </w:rPr>
              <w:t>N/A</w:t>
            </w:r>
          </w:p>
        </w:tc>
        <w:tc>
          <w:tcPr>
            <w:tcW w:w="728" w:type="dxa"/>
          </w:tcPr>
          <w:p w14:paraId="0307BFDE" w14:textId="77777777" w:rsidR="001D61BF" w:rsidRPr="00981819" w:rsidRDefault="001D61BF" w:rsidP="00B27EAD">
            <w:pPr>
              <w:pStyle w:val="TAL"/>
              <w:jc w:val="center"/>
            </w:pPr>
            <w:r w:rsidRPr="00981819">
              <w:rPr>
                <w:rFonts w:eastAsia="等线"/>
              </w:rPr>
              <w:t>N/A</w:t>
            </w:r>
          </w:p>
        </w:tc>
      </w:tr>
      <w:tr w:rsidR="001D61BF" w:rsidRPr="00981819" w14:paraId="55035A47" w14:textId="77777777" w:rsidTr="00B27EAD">
        <w:trPr>
          <w:cantSplit/>
          <w:tblHeader/>
        </w:trPr>
        <w:tc>
          <w:tcPr>
            <w:tcW w:w="6917" w:type="dxa"/>
          </w:tcPr>
          <w:p w14:paraId="6A057145" w14:textId="77777777" w:rsidR="001D61BF" w:rsidRPr="00981819" w:rsidRDefault="001D61BF" w:rsidP="00B27EAD">
            <w:pPr>
              <w:pStyle w:val="TAL"/>
              <w:rPr>
                <w:b/>
                <w:i/>
              </w:rPr>
            </w:pPr>
            <w:proofErr w:type="spellStart"/>
            <w:r w:rsidRPr="00981819">
              <w:rPr>
                <w:b/>
                <w:i/>
              </w:rPr>
              <w:t>featureSetCombination</w:t>
            </w:r>
            <w:proofErr w:type="spellEnd"/>
          </w:p>
          <w:p w14:paraId="6DD74326" w14:textId="77777777" w:rsidR="001D61BF" w:rsidRPr="00981819" w:rsidRDefault="001D61BF" w:rsidP="00B27EAD">
            <w:pPr>
              <w:pStyle w:val="TAL"/>
            </w:pPr>
            <w:r w:rsidRPr="00981819">
              <w:t xml:space="preserve">Indicates the feature set that the UE supports on the NR and/or MR-DC band combination by </w:t>
            </w:r>
            <w:proofErr w:type="spellStart"/>
            <w:r w:rsidRPr="00981819">
              <w:t>FeatureSetCombinationId</w:t>
            </w:r>
            <w:proofErr w:type="spellEnd"/>
            <w:r w:rsidRPr="00981819">
              <w:t>.</w:t>
            </w:r>
          </w:p>
        </w:tc>
        <w:tc>
          <w:tcPr>
            <w:tcW w:w="709" w:type="dxa"/>
          </w:tcPr>
          <w:p w14:paraId="7637F5E6" w14:textId="77777777" w:rsidR="001D61BF" w:rsidRPr="00981819" w:rsidRDefault="001D61BF" w:rsidP="00B27EAD">
            <w:pPr>
              <w:pStyle w:val="TAL"/>
              <w:jc w:val="center"/>
            </w:pPr>
            <w:r w:rsidRPr="00981819">
              <w:t>BC</w:t>
            </w:r>
          </w:p>
        </w:tc>
        <w:tc>
          <w:tcPr>
            <w:tcW w:w="567" w:type="dxa"/>
          </w:tcPr>
          <w:p w14:paraId="5BE16460" w14:textId="77777777" w:rsidR="001D61BF" w:rsidRPr="00981819" w:rsidRDefault="001D61BF" w:rsidP="00B27EAD">
            <w:pPr>
              <w:pStyle w:val="TAL"/>
              <w:jc w:val="center"/>
            </w:pPr>
            <w:r w:rsidRPr="00981819">
              <w:t>N/A</w:t>
            </w:r>
          </w:p>
        </w:tc>
        <w:tc>
          <w:tcPr>
            <w:tcW w:w="709" w:type="dxa"/>
          </w:tcPr>
          <w:p w14:paraId="70D49F66" w14:textId="77777777" w:rsidR="001D61BF" w:rsidRPr="00981819" w:rsidRDefault="001D61BF" w:rsidP="00B27EAD">
            <w:pPr>
              <w:pStyle w:val="TAL"/>
              <w:jc w:val="center"/>
            </w:pPr>
            <w:r w:rsidRPr="00981819">
              <w:rPr>
                <w:rFonts w:eastAsia="等线"/>
              </w:rPr>
              <w:t>N/A</w:t>
            </w:r>
          </w:p>
        </w:tc>
        <w:tc>
          <w:tcPr>
            <w:tcW w:w="728" w:type="dxa"/>
          </w:tcPr>
          <w:p w14:paraId="27F3F4CE" w14:textId="77777777" w:rsidR="001D61BF" w:rsidRPr="00981819" w:rsidRDefault="001D61BF" w:rsidP="00B27EAD">
            <w:pPr>
              <w:pStyle w:val="TAL"/>
              <w:jc w:val="center"/>
            </w:pPr>
            <w:r w:rsidRPr="00981819">
              <w:rPr>
                <w:rFonts w:eastAsia="等线"/>
              </w:rPr>
              <w:t>N/A</w:t>
            </w:r>
          </w:p>
        </w:tc>
      </w:tr>
      <w:tr w:rsidR="001D61BF" w:rsidRPr="00981819" w14:paraId="0CFB646E" w14:textId="77777777" w:rsidTr="00B27EAD">
        <w:trPr>
          <w:cantSplit/>
          <w:tblHeader/>
        </w:trPr>
        <w:tc>
          <w:tcPr>
            <w:tcW w:w="6917" w:type="dxa"/>
          </w:tcPr>
          <w:p w14:paraId="7CAB2EA8" w14:textId="77777777" w:rsidR="001D61BF" w:rsidRPr="00981819" w:rsidRDefault="001D61BF" w:rsidP="00B27EAD">
            <w:pPr>
              <w:pStyle w:val="TAL"/>
              <w:rPr>
                <w:b/>
                <w:bCs/>
                <w:i/>
                <w:iCs/>
              </w:rPr>
            </w:pPr>
            <w:r w:rsidRPr="00981819">
              <w:rPr>
                <w:b/>
                <w:bCs/>
                <w:i/>
                <w:iCs/>
              </w:rPr>
              <w:t>featureSetCombinationDAPS-r16</w:t>
            </w:r>
          </w:p>
          <w:p w14:paraId="4E29CD34" w14:textId="77777777" w:rsidR="001D61BF" w:rsidRPr="00981819" w:rsidRDefault="001D61BF" w:rsidP="00B27EAD">
            <w:pPr>
              <w:pStyle w:val="TAL"/>
              <w:rPr>
                <w:b/>
                <w:i/>
              </w:rPr>
            </w:pPr>
            <w:r w:rsidRPr="00981819">
              <w:t xml:space="preserve">Indicates the feature set that the UE supports for DAPS handover on the NR band combination by </w:t>
            </w:r>
            <w:proofErr w:type="spellStart"/>
            <w:r w:rsidRPr="00981819">
              <w:t>FeatureSetCombinationId</w:t>
            </w:r>
            <w:proofErr w:type="spellEnd"/>
            <w:r w:rsidRPr="00981819">
              <w:t>.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981819">
              <w:rPr>
                <w:rFonts w:cs="Arial"/>
                <w:szCs w:val="18"/>
              </w:rPr>
              <w:t xml:space="preserve"> </w:t>
            </w:r>
            <w:r w:rsidRPr="00981819">
              <w:t xml:space="preserve">If the </w:t>
            </w:r>
            <w:r w:rsidRPr="00981819">
              <w:rPr>
                <w:rFonts w:cs="Arial"/>
                <w:szCs w:val="18"/>
              </w:rPr>
              <w:t xml:space="preserve">number of CCs within a band combination is more than one and if </w:t>
            </w:r>
            <w:r w:rsidRPr="00981819">
              <w:t>inter-frequency DAPS handover is supported</w:t>
            </w:r>
            <w:r w:rsidRPr="00981819">
              <w:rPr>
                <w:rFonts w:cs="Arial"/>
                <w:szCs w:val="18"/>
              </w:rPr>
              <w:t>, UE shall support inter-frequency DAPS handover between every CC pair in the same or different band entries in the band combination, except for the CC pair within a band entry with bandwidth class A. A</w:t>
            </w:r>
            <w:r w:rsidRPr="00981819">
              <w:rPr>
                <w:rFonts w:eastAsia="Yu Mincho" w:cs="Arial"/>
                <w:szCs w:val="21"/>
              </w:rPr>
              <w:t xml:space="preserve"> feature set including </w:t>
            </w:r>
            <w:r w:rsidRPr="00981819">
              <w:rPr>
                <w:rFonts w:eastAsia="Yu Mincho" w:cs="Arial"/>
                <w:i/>
                <w:szCs w:val="21"/>
              </w:rPr>
              <w:t>intraFreqDAPS-r16</w:t>
            </w:r>
            <w:r w:rsidRPr="00981819">
              <w:rPr>
                <w:rFonts w:eastAsia="Yu Mincho" w:cs="Arial"/>
                <w:szCs w:val="21"/>
              </w:rPr>
              <w:t xml:space="preserve"> can only be referred to by </w:t>
            </w:r>
            <w:r w:rsidRPr="00981819">
              <w:rPr>
                <w:i/>
              </w:rPr>
              <w:t>featureSetCombinationDAPS-r16</w:t>
            </w:r>
            <w:r w:rsidRPr="00981819">
              <w:rPr>
                <w:rFonts w:eastAsia="Yu Mincho" w:cs="Arial"/>
                <w:szCs w:val="21"/>
              </w:rPr>
              <w:t xml:space="preserve">, not by </w:t>
            </w:r>
            <w:proofErr w:type="spellStart"/>
            <w:r w:rsidRPr="00981819">
              <w:rPr>
                <w:rFonts w:eastAsia="Yu Mincho" w:cs="Arial"/>
                <w:i/>
                <w:szCs w:val="21"/>
              </w:rPr>
              <w:t>featureSetCombination</w:t>
            </w:r>
            <w:proofErr w:type="spellEnd"/>
            <w:r w:rsidRPr="00981819">
              <w:rPr>
                <w:rFonts w:eastAsia="Yu Mincho" w:cs="Arial"/>
                <w:szCs w:val="21"/>
              </w:rPr>
              <w:t xml:space="preserve">. </w:t>
            </w:r>
            <w:r w:rsidRPr="00981819">
              <w:rPr>
                <w:rFonts w:cs="Arial"/>
                <w:szCs w:val="18"/>
              </w:rPr>
              <w:t>A</w:t>
            </w:r>
            <w:r w:rsidRPr="00981819">
              <w:rPr>
                <w:rFonts w:eastAsia="Yu Mincho" w:cs="Arial"/>
                <w:szCs w:val="21"/>
              </w:rPr>
              <w:t xml:space="preserve"> feature set without </w:t>
            </w:r>
            <w:r w:rsidRPr="00981819">
              <w:rPr>
                <w:rFonts w:eastAsia="Yu Mincho" w:cs="Arial"/>
                <w:i/>
                <w:szCs w:val="21"/>
              </w:rPr>
              <w:t>intraFreqDAPS-r16</w:t>
            </w:r>
            <w:r w:rsidRPr="00981819">
              <w:rPr>
                <w:rFonts w:eastAsia="Yu Mincho" w:cs="Arial"/>
                <w:szCs w:val="21"/>
              </w:rPr>
              <w:t xml:space="preserve"> is only applied to inter-</w:t>
            </w:r>
            <w:proofErr w:type="spellStart"/>
            <w:r w:rsidRPr="00981819">
              <w:rPr>
                <w:rFonts w:eastAsia="Yu Mincho" w:cs="Arial"/>
                <w:szCs w:val="21"/>
              </w:rPr>
              <w:t>freq</w:t>
            </w:r>
            <w:proofErr w:type="spellEnd"/>
            <w:r w:rsidRPr="00981819">
              <w:rPr>
                <w:rFonts w:eastAsia="Yu Mincho" w:cs="Arial"/>
                <w:szCs w:val="21"/>
              </w:rPr>
              <w:t xml:space="preserve"> DAPS handover if it is referred to by </w:t>
            </w:r>
            <w:proofErr w:type="spellStart"/>
            <w:r w:rsidRPr="00981819">
              <w:rPr>
                <w:i/>
              </w:rPr>
              <w:t>featureSetCombinationDAPS</w:t>
            </w:r>
            <w:proofErr w:type="spellEnd"/>
            <w:r w:rsidRPr="00981819">
              <w:rPr>
                <w:rFonts w:eastAsia="Yu Mincho" w:cs="Arial"/>
                <w:szCs w:val="21"/>
              </w:rPr>
              <w:t xml:space="preserve">. Both feature sets with and without </w:t>
            </w:r>
            <w:r w:rsidRPr="00981819">
              <w:rPr>
                <w:rFonts w:eastAsia="Yu Mincho" w:cs="Arial"/>
                <w:i/>
                <w:szCs w:val="21"/>
              </w:rPr>
              <w:t>intraFreqDAPS-r16</w:t>
            </w:r>
            <w:r w:rsidRPr="00981819">
              <w:rPr>
                <w:rFonts w:eastAsia="Yu Mincho" w:cs="Arial"/>
                <w:szCs w:val="21"/>
              </w:rPr>
              <w:t xml:space="preserve"> can be referred to by the same </w:t>
            </w:r>
            <w:r w:rsidRPr="00981819">
              <w:rPr>
                <w:i/>
              </w:rPr>
              <w:t>featureSetCombinationDAPS-r16</w:t>
            </w:r>
            <w:r w:rsidRPr="00981819">
              <w:rPr>
                <w:rFonts w:eastAsia="Yu Mincho" w:cs="Arial"/>
                <w:szCs w:val="21"/>
              </w:rPr>
              <w:t>.</w:t>
            </w:r>
          </w:p>
        </w:tc>
        <w:tc>
          <w:tcPr>
            <w:tcW w:w="709" w:type="dxa"/>
          </w:tcPr>
          <w:p w14:paraId="34B22C91" w14:textId="77777777" w:rsidR="001D61BF" w:rsidRPr="00981819" w:rsidRDefault="001D61BF" w:rsidP="00B27EAD">
            <w:pPr>
              <w:pStyle w:val="TAL"/>
              <w:jc w:val="center"/>
            </w:pPr>
            <w:r w:rsidRPr="00981819">
              <w:t>BC</w:t>
            </w:r>
          </w:p>
        </w:tc>
        <w:tc>
          <w:tcPr>
            <w:tcW w:w="567" w:type="dxa"/>
          </w:tcPr>
          <w:p w14:paraId="32648700" w14:textId="77777777" w:rsidR="001D61BF" w:rsidRPr="00981819" w:rsidRDefault="001D61BF" w:rsidP="00B27EAD">
            <w:pPr>
              <w:pStyle w:val="TAL"/>
              <w:jc w:val="center"/>
            </w:pPr>
            <w:r w:rsidRPr="00981819">
              <w:t>N/A</w:t>
            </w:r>
          </w:p>
        </w:tc>
        <w:tc>
          <w:tcPr>
            <w:tcW w:w="709" w:type="dxa"/>
          </w:tcPr>
          <w:p w14:paraId="559BDA0C" w14:textId="77777777" w:rsidR="001D61BF" w:rsidRPr="00981819" w:rsidRDefault="001D61BF" w:rsidP="00B27EAD">
            <w:pPr>
              <w:pStyle w:val="TAL"/>
              <w:jc w:val="center"/>
              <w:rPr>
                <w:rFonts w:eastAsia="等线"/>
              </w:rPr>
            </w:pPr>
            <w:r w:rsidRPr="00981819">
              <w:rPr>
                <w:rFonts w:eastAsia="等线"/>
              </w:rPr>
              <w:t>N/A</w:t>
            </w:r>
          </w:p>
        </w:tc>
        <w:tc>
          <w:tcPr>
            <w:tcW w:w="728" w:type="dxa"/>
          </w:tcPr>
          <w:p w14:paraId="5708F066" w14:textId="77777777" w:rsidR="001D61BF" w:rsidRPr="00981819" w:rsidRDefault="001D61BF" w:rsidP="00B27EAD">
            <w:pPr>
              <w:pStyle w:val="TAL"/>
              <w:jc w:val="center"/>
              <w:rPr>
                <w:rFonts w:eastAsia="等线"/>
              </w:rPr>
            </w:pPr>
            <w:r w:rsidRPr="00981819">
              <w:rPr>
                <w:rFonts w:eastAsia="等线"/>
              </w:rPr>
              <w:t>N/A</w:t>
            </w:r>
          </w:p>
        </w:tc>
      </w:tr>
      <w:tr w:rsidR="001D61BF" w:rsidRPr="00981819" w14:paraId="38692D7F" w14:textId="77777777" w:rsidTr="00B27EA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3488E9A" w14:textId="77777777" w:rsidR="001D61BF" w:rsidRPr="00981819" w:rsidRDefault="001D61BF" w:rsidP="00B27EAD">
            <w:pPr>
              <w:pStyle w:val="TAL"/>
              <w:rPr>
                <w:b/>
                <w:bCs/>
                <w:i/>
                <w:iCs/>
              </w:rPr>
            </w:pPr>
            <w:r w:rsidRPr="00981819">
              <w:rPr>
                <w:b/>
                <w:bCs/>
                <w:i/>
                <w:iCs/>
              </w:rPr>
              <w:lastRenderedPageBreak/>
              <w:t>intrabandConcurrentOperationPowerClass-r16</w:t>
            </w:r>
          </w:p>
          <w:p w14:paraId="31937E17" w14:textId="67D5E800" w:rsidR="001D61BF" w:rsidRPr="00981819" w:rsidRDefault="001D61BF" w:rsidP="00B27EAD">
            <w:pPr>
              <w:pStyle w:val="TAL"/>
              <w:rPr>
                <w:rFonts w:eastAsia="MS Gothic"/>
              </w:rPr>
            </w:pPr>
            <w:r w:rsidRPr="00981819">
              <w:t xml:space="preserve">Indicates the power class, of a particular </w:t>
            </w:r>
            <w:proofErr w:type="spellStart"/>
            <w:r w:rsidRPr="00981819">
              <w:t>Uu</w:t>
            </w:r>
            <w:proofErr w:type="spellEnd"/>
            <w:r w:rsidRPr="00981819">
              <w:t xml:space="preserve"> band combination and the intra-band PC5 band combination(s) on which the UE supports </w:t>
            </w:r>
            <w:del w:id="34" w:author="YX" w:date="2022-08-24T14:54:00Z">
              <w:r w:rsidRPr="00981819" w:rsidDel="006D3F32">
                <w:delText xml:space="preserve">simultaneous </w:delText>
              </w:r>
            </w:del>
            <w:r w:rsidRPr="00981819">
              <w:t>transmission</w:t>
            </w:r>
            <w:ins w:id="35" w:author="YX" w:date="2022-08-24T14:54:00Z">
              <w:r w:rsidR="006D3F32">
                <w:t xml:space="preserve"> of PC5 simultaneous with </w:t>
              </w:r>
              <w:proofErr w:type="spellStart"/>
              <w:r w:rsidR="006D3F32">
                <w:t>Uu</w:t>
              </w:r>
              <w:proofErr w:type="spellEnd"/>
              <w:r w:rsidR="006D3F32">
                <w:t xml:space="preserve"> uplink</w:t>
              </w:r>
            </w:ins>
            <w:r w:rsidRPr="00981819">
              <w:t xml:space="preserve"> (as indicated by </w:t>
            </w:r>
            <w:r w:rsidRPr="00981819">
              <w:rPr>
                <w:i/>
                <w:iCs/>
                <w:lang w:eastAsia="en-GB"/>
              </w:rPr>
              <w:t>supportedTxBandCombListPerBC-Sidelink-r16</w:t>
            </w:r>
            <w:r w:rsidRPr="00981819">
              <w:t xml:space="preserve">). The leading/leftmost value corresponds to the band combination of the particular </w:t>
            </w:r>
            <w:proofErr w:type="spellStart"/>
            <w:r w:rsidRPr="00981819">
              <w:t>Uu</w:t>
            </w:r>
            <w:proofErr w:type="spellEnd"/>
            <w:r w:rsidRPr="00981819">
              <w:t xml:space="preserve"> band combination and the first intra-band PC5 band combination included in </w:t>
            </w:r>
            <w:proofErr w:type="spellStart"/>
            <w:r w:rsidRPr="00981819">
              <w:rPr>
                <w:i/>
                <w:iCs/>
                <w:lang w:eastAsia="en-GB"/>
              </w:rPr>
              <w:t>BandCombinationListSidelinkEUTRA</w:t>
            </w:r>
            <w:proofErr w:type="spellEnd"/>
            <w:r w:rsidRPr="00981819">
              <w:rPr>
                <w:i/>
                <w:iCs/>
                <w:lang w:eastAsia="en-GB"/>
              </w:rPr>
              <w:t>-NR</w:t>
            </w:r>
            <w:r w:rsidRPr="00981819">
              <w:rPr>
                <w:lang w:eastAsia="en-GB"/>
              </w:rPr>
              <w:t xml:space="preserve"> </w:t>
            </w:r>
            <w:r w:rsidRPr="00981819">
              <w:t xml:space="preserve">which is indicated with value 1 by </w:t>
            </w:r>
            <w:r w:rsidRPr="00981819">
              <w:rPr>
                <w:i/>
                <w:iCs/>
                <w:lang w:eastAsia="en-GB"/>
              </w:rPr>
              <w:t>supportedTxBandCombListPerBC-Sidelink-r16</w:t>
            </w:r>
            <w:r w:rsidRPr="00981819">
              <w:t xml:space="preserve">, the next value corresponds to the band combination of the particular </w:t>
            </w:r>
            <w:proofErr w:type="spellStart"/>
            <w:r w:rsidRPr="00981819">
              <w:t>Uu</w:t>
            </w:r>
            <w:proofErr w:type="spellEnd"/>
            <w:r w:rsidRPr="00981819">
              <w:t xml:space="preserve"> band combination and the second intra-band PC5 band combination included in </w:t>
            </w:r>
            <w:proofErr w:type="spellStart"/>
            <w:r w:rsidRPr="00981819">
              <w:rPr>
                <w:i/>
                <w:iCs/>
                <w:lang w:eastAsia="en-GB"/>
              </w:rPr>
              <w:t>BandCombinationListSidelinkEUTRA</w:t>
            </w:r>
            <w:proofErr w:type="spellEnd"/>
            <w:r w:rsidRPr="00981819">
              <w:rPr>
                <w:i/>
                <w:iCs/>
                <w:lang w:eastAsia="en-GB"/>
              </w:rPr>
              <w:t>-NR</w:t>
            </w:r>
            <w:r w:rsidRPr="00981819">
              <w:rPr>
                <w:lang w:eastAsia="en-GB"/>
              </w:rPr>
              <w:t xml:space="preserve"> </w:t>
            </w:r>
            <w:r w:rsidRPr="00981819">
              <w:t xml:space="preserve">which is indicated with value 1 by </w:t>
            </w:r>
            <w:r w:rsidRPr="00981819">
              <w:rPr>
                <w:i/>
                <w:iCs/>
                <w:lang w:eastAsia="en-GB"/>
              </w:rPr>
              <w:t>supportedTxBandCombListPerBC-Sidelink-r16</w:t>
            </w:r>
            <w:r w:rsidRPr="00981819">
              <w:rPr>
                <w:lang w:eastAsia="en-GB"/>
              </w:rPr>
              <w:t xml:space="preserve"> </w:t>
            </w:r>
            <w:r w:rsidRPr="00981819">
              <w:t>and so on.</w:t>
            </w:r>
            <w:ins w:id="36" w:author="YX" w:date="2022-08-15T22:08:00Z">
              <w:r w:rsidR="00A533E7">
                <w:t xml:space="preserve"> </w:t>
              </w:r>
              <w:r w:rsidR="00A533E7" w:rsidRPr="00981819">
                <w:t xml:space="preserve">If this power class is higher than the power class that the UE supports on the individual </w:t>
              </w:r>
            </w:ins>
            <w:proofErr w:type="spellStart"/>
            <w:ins w:id="37" w:author="YX" w:date="2022-08-15T22:10:00Z">
              <w:r w:rsidR="00A533E7">
                <w:t>Uu</w:t>
              </w:r>
              <w:proofErr w:type="spellEnd"/>
              <w:r w:rsidR="00A533E7">
                <w:t xml:space="preserve"> or PC5 </w:t>
              </w:r>
            </w:ins>
            <w:ins w:id="38" w:author="YX" w:date="2022-08-22T19:54:00Z">
              <w:r w:rsidR="001B6AB9">
                <w:t>interface</w:t>
              </w:r>
            </w:ins>
            <w:ins w:id="39" w:author="YX" w:date="2022-08-15T22:08:00Z">
              <w:r w:rsidR="00A533E7" w:rsidRPr="00981819">
                <w:t xml:space="preserve"> of this band combination, the latter determines maximum TX power available in each </w:t>
              </w:r>
            </w:ins>
            <w:ins w:id="40" w:author="YX" w:date="2022-08-22T19:54:00Z">
              <w:r w:rsidR="001B6AB9">
                <w:t>interface</w:t>
              </w:r>
            </w:ins>
            <w:ins w:id="41" w:author="YX" w:date="2022-08-15T22:08:00Z">
              <w:r w:rsidR="00A533E7" w:rsidRPr="00981819">
                <w:t>.</w:t>
              </w:r>
            </w:ins>
          </w:p>
        </w:tc>
        <w:tc>
          <w:tcPr>
            <w:tcW w:w="709" w:type="dxa"/>
            <w:tcBorders>
              <w:top w:val="single" w:sz="4" w:space="0" w:color="808080"/>
              <w:left w:val="single" w:sz="4" w:space="0" w:color="808080"/>
              <w:bottom w:val="single" w:sz="4" w:space="0" w:color="808080"/>
              <w:right w:val="single" w:sz="4" w:space="0" w:color="808080"/>
            </w:tcBorders>
          </w:tcPr>
          <w:p w14:paraId="02591186" w14:textId="77777777" w:rsidR="001D61BF" w:rsidRPr="00981819" w:rsidRDefault="001D61BF" w:rsidP="00B27EAD">
            <w:pPr>
              <w:pStyle w:val="TAL"/>
              <w:jc w:val="center"/>
              <w:rPr>
                <w:lang w:eastAsia="zh-CN"/>
              </w:rPr>
            </w:pPr>
            <w:r w:rsidRPr="00981819">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2E01FB00" w14:textId="77777777" w:rsidR="001D61BF" w:rsidRPr="00981819" w:rsidRDefault="001D61BF" w:rsidP="00B27EAD">
            <w:pPr>
              <w:pStyle w:val="TAL"/>
              <w:jc w:val="center"/>
              <w:rPr>
                <w:lang w:eastAsia="zh-CN"/>
              </w:rPr>
            </w:pPr>
            <w:r w:rsidRPr="00981819">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D07071F" w14:textId="77777777" w:rsidR="001D61BF" w:rsidRPr="00981819" w:rsidRDefault="001D61BF" w:rsidP="00B27EAD">
            <w:pPr>
              <w:pStyle w:val="TAL"/>
              <w:jc w:val="center"/>
              <w:rPr>
                <w:rFonts w:eastAsia="等线"/>
              </w:rPr>
            </w:pPr>
            <w:r w:rsidRPr="00981819">
              <w:rPr>
                <w:rFonts w:eastAsia="等线"/>
              </w:rPr>
              <w:t>N/A</w:t>
            </w:r>
          </w:p>
        </w:tc>
        <w:tc>
          <w:tcPr>
            <w:tcW w:w="728" w:type="dxa"/>
            <w:tcBorders>
              <w:top w:val="single" w:sz="4" w:space="0" w:color="808080"/>
              <w:left w:val="single" w:sz="4" w:space="0" w:color="808080"/>
              <w:bottom w:val="single" w:sz="4" w:space="0" w:color="808080"/>
              <w:right w:val="single" w:sz="4" w:space="0" w:color="808080"/>
            </w:tcBorders>
          </w:tcPr>
          <w:p w14:paraId="31A8EBC2" w14:textId="77777777" w:rsidR="001D61BF" w:rsidRPr="00981819" w:rsidRDefault="001D61BF" w:rsidP="00B27EAD">
            <w:pPr>
              <w:pStyle w:val="TAL"/>
              <w:jc w:val="center"/>
              <w:rPr>
                <w:lang w:eastAsia="zh-CN"/>
              </w:rPr>
            </w:pPr>
            <w:r w:rsidRPr="00981819">
              <w:rPr>
                <w:lang w:eastAsia="zh-CN"/>
              </w:rPr>
              <w:t>N/A</w:t>
            </w:r>
          </w:p>
        </w:tc>
      </w:tr>
      <w:tr w:rsidR="001D61BF" w:rsidRPr="00981819" w14:paraId="5638EC8B" w14:textId="77777777" w:rsidTr="00B27EAD">
        <w:trPr>
          <w:cantSplit/>
          <w:tblHeader/>
        </w:trPr>
        <w:tc>
          <w:tcPr>
            <w:tcW w:w="6917" w:type="dxa"/>
          </w:tcPr>
          <w:p w14:paraId="36032792" w14:textId="77777777" w:rsidR="001D61BF" w:rsidRPr="00981819" w:rsidRDefault="001D61BF" w:rsidP="00B27EAD">
            <w:pPr>
              <w:pStyle w:val="TAL"/>
              <w:rPr>
                <w:b/>
                <w:bCs/>
                <w:i/>
                <w:iCs/>
              </w:rPr>
            </w:pPr>
            <w:proofErr w:type="spellStart"/>
            <w:r w:rsidRPr="00981819">
              <w:rPr>
                <w:b/>
                <w:bCs/>
                <w:i/>
                <w:iCs/>
              </w:rPr>
              <w:t>mrdc</w:t>
            </w:r>
            <w:proofErr w:type="spellEnd"/>
            <w:r w:rsidRPr="00981819">
              <w:rPr>
                <w:b/>
                <w:bCs/>
                <w:i/>
                <w:iCs/>
              </w:rPr>
              <w:t>-Parameters</w:t>
            </w:r>
          </w:p>
          <w:p w14:paraId="3211DBFD" w14:textId="77777777" w:rsidR="001D61BF" w:rsidRPr="00981819" w:rsidRDefault="001D61BF" w:rsidP="00B27EAD">
            <w:pPr>
              <w:pStyle w:val="TAL"/>
            </w:pPr>
            <w:r w:rsidRPr="00981819">
              <w:rPr>
                <w:bCs/>
                <w:iCs/>
              </w:rPr>
              <w:t xml:space="preserve">Contains the band combination parameters for a given </w:t>
            </w:r>
            <w:r w:rsidRPr="00981819">
              <w:t>(NG)</w:t>
            </w:r>
            <w:r w:rsidRPr="00981819">
              <w:rPr>
                <w:bCs/>
                <w:iCs/>
              </w:rPr>
              <w:t>EN-DC</w:t>
            </w:r>
            <w:r w:rsidRPr="00981819">
              <w:t>/NE-DC</w:t>
            </w:r>
            <w:r w:rsidRPr="00981819">
              <w:rPr>
                <w:bCs/>
                <w:iCs/>
              </w:rPr>
              <w:t xml:space="preserve"> band combination.</w:t>
            </w:r>
          </w:p>
        </w:tc>
        <w:tc>
          <w:tcPr>
            <w:tcW w:w="709" w:type="dxa"/>
          </w:tcPr>
          <w:p w14:paraId="72314B7A" w14:textId="77777777" w:rsidR="001D61BF" w:rsidRPr="00981819" w:rsidRDefault="001D61BF" w:rsidP="00B27EAD">
            <w:pPr>
              <w:pStyle w:val="TAL"/>
              <w:jc w:val="center"/>
            </w:pPr>
            <w:r w:rsidRPr="00981819">
              <w:rPr>
                <w:bCs/>
                <w:iCs/>
              </w:rPr>
              <w:t>BC</w:t>
            </w:r>
          </w:p>
        </w:tc>
        <w:tc>
          <w:tcPr>
            <w:tcW w:w="567" w:type="dxa"/>
          </w:tcPr>
          <w:p w14:paraId="68298DF7" w14:textId="77777777" w:rsidR="001D61BF" w:rsidRPr="00981819" w:rsidRDefault="001D61BF" w:rsidP="00B27EAD">
            <w:pPr>
              <w:pStyle w:val="TAL"/>
              <w:jc w:val="center"/>
            </w:pPr>
            <w:r w:rsidRPr="00981819">
              <w:rPr>
                <w:bCs/>
                <w:iCs/>
              </w:rPr>
              <w:t>No</w:t>
            </w:r>
          </w:p>
        </w:tc>
        <w:tc>
          <w:tcPr>
            <w:tcW w:w="709" w:type="dxa"/>
          </w:tcPr>
          <w:p w14:paraId="1D38264F" w14:textId="77777777" w:rsidR="001D61BF" w:rsidRPr="00981819" w:rsidRDefault="001D61BF" w:rsidP="00B27EAD">
            <w:pPr>
              <w:pStyle w:val="TAL"/>
              <w:jc w:val="center"/>
            </w:pPr>
            <w:r w:rsidRPr="00981819">
              <w:rPr>
                <w:rFonts w:eastAsia="等线"/>
              </w:rPr>
              <w:t>N/A</w:t>
            </w:r>
          </w:p>
        </w:tc>
        <w:tc>
          <w:tcPr>
            <w:tcW w:w="728" w:type="dxa"/>
          </w:tcPr>
          <w:p w14:paraId="0E22558E" w14:textId="77777777" w:rsidR="001D61BF" w:rsidRPr="00981819" w:rsidRDefault="001D61BF" w:rsidP="00B27EAD">
            <w:pPr>
              <w:pStyle w:val="TAL"/>
              <w:jc w:val="center"/>
            </w:pPr>
            <w:r w:rsidRPr="00981819">
              <w:rPr>
                <w:rFonts w:eastAsia="等线"/>
              </w:rPr>
              <w:t>N/A</w:t>
            </w:r>
          </w:p>
        </w:tc>
      </w:tr>
      <w:tr w:rsidR="001D61BF" w:rsidRPr="00981819" w14:paraId="11FBC5CE" w14:textId="77777777" w:rsidTr="00B27EAD">
        <w:trPr>
          <w:cantSplit/>
          <w:tblHeader/>
        </w:trPr>
        <w:tc>
          <w:tcPr>
            <w:tcW w:w="6917" w:type="dxa"/>
          </w:tcPr>
          <w:p w14:paraId="60D78708" w14:textId="77777777" w:rsidR="001D61BF" w:rsidRPr="00981819" w:rsidRDefault="001D61BF" w:rsidP="00B27EAD">
            <w:pPr>
              <w:pStyle w:val="TAL"/>
              <w:rPr>
                <w:b/>
                <w:i/>
              </w:rPr>
            </w:pPr>
            <w:r w:rsidRPr="00981819">
              <w:rPr>
                <w:b/>
                <w:i/>
              </w:rPr>
              <w:t>ne-DC-BC</w:t>
            </w:r>
          </w:p>
          <w:p w14:paraId="47642562" w14:textId="77777777" w:rsidR="001D61BF" w:rsidRPr="00981819" w:rsidRDefault="001D61BF" w:rsidP="00B27EAD">
            <w:pPr>
              <w:pStyle w:val="TAL"/>
            </w:pPr>
            <w:r w:rsidRPr="00981819">
              <w:rPr>
                <w:rFonts w:cs="Arial"/>
                <w:szCs w:val="18"/>
              </w:rPr>
              <w:t>Indicates whether the UE supports NE-DC for the band combination.</w:t>
            </w:r>
          </w:p>
        </w:tc>
        <w:tc>
          <w:tcPr>
            <w:tcW w:w="709" w:type="dxa"/>
          </w:tcPr>
          <w:p w14:paraId="67FAF485" w14:textId="77777777" w:rsidR="001D61BF" w:rsidRPr="00981819" w:rsidRDefault="001D61BF" w:rsidP="00B27EAD">
            <w:pPr>
              <w:pStyle w:val="TAL"/>
              <w:jc w:val="center"/>
            </w:pPr>
            <w:r w:rsidRPr="00981819">
              <w:rPr>
                <w:rFonts w:cs="Arial"/>
                <w:szCs w:val="18"/>
              </w:rPr>
              <w:t>BC</w:t>
            </w:r>
          </w:p>
        </w:tc>
        <w:tc>
          <w:tcPr>
            <w:tcW w:w="567" w:type="dxa"/>
          </w:tcPr>
          <w:p w14:paraId="21837CF1" w14:textId="77777777" w:rsidR="001D61BF" w:rsidRPr="00981819" w:rsidRDefault="001D61BF" w:rsidP="00B27EAD">
            <w:pPr>
              <w:pStyle w:val="TAL"/>
              <w:jc w:val="center"/>
            </w:pPr>
            <w:r w:rsidRPr="00981819">
              <w:rPr>
                <w:rFonts w:cs="Arial"/>
                <w:szCs w:val="18"/>
              </w:rPr>
              <w:t>No</w:t>
            </w:r>
          </w:p>
        </w:tc>
        <w:tc>
          <w:tcPr>
            <w:tcW w:w="709" w:type="dxa"/>
          </w:tcPr>
          <w:p w14:paraId="4C5CEF3C" w14:textId="77777777" w:rsidR="001D61BF" w:rsidRPr="00981819" w:rsidRDefault="001D61BF" w:rsidP="00B27EAD">
            <w:pPr>
              <w:pStyle w:val="TAL"/>
              <w:jc w:val="center"/>
            </w:pPr>
            <w:r w:rsidRPr="00981819">
              <w:rPr>
                <w:rFonts w:eastAsia="等线"/>
              </w:rPr>
              <w:t>N/A</w:t>
            </w:r>
          </w:p>
        </w:tc>
        <w:tc>
          <w:tcPr>
            <w:tcW w:w="728" w:type="dxa"/>
          </w:tcPr>
          <w:p w14:paraId="2452A7CA" w14:textId="77777777" w:rsidR="001D61BF" w:rsidRPr="00981819" w:rsidRDefault="001D61BF" w:rsidP="00B27EAD">
            <w:pPr>
              <w:pStyle w:val="TAL"/>
              <w:jc w:val="center"/>
            </w:pPr>
            <w:r w:rsidRPr="00981819">
              <w:rPr>
                <w:rFonts w:eastAsia="等线"/>
              </w:rPr>
              <w:t>N/A</w:t>
            </w:r>
          </w:p>
        </w:tc>
      </w:tr>
      <w:tr w:rsidR="001D61BF" w:rsidRPr="00981819" w:rsidDel="002B6D02" w14:paraId="5AAD18C2" w14:textId="77777777" w:rsidTr="00B27EAD">
        <w:trPr>
          <w:cantSplit/>
          <w:tblHeader/>
        </w:trPr>
        <w:tc>
          <w:tcPr>
            <w:tcW w:w="6917" w:type="dxa"/>
          </w:tcPr>
          <w:p w14:paraId="02E02603" w14:textId="77777777" w:rsidR="001D61BF" w:rsidRPr="00981819" w:rsidRDefault="001D61BF" w:rsidP="00B27EAD">
            <w:pPr>
              <w:pStyle w:val="TAL"/>
              <w:rPr>
                <w:b/>
                <w:i/>
              </w:rPr>
            </w:pPr>
            <w:proofErr w:type="spellStart"/>
            <w:r w:rsidRPr="00981819">
              <w:rPr>
                <w:b/>
                <w:i/>
              </w:rPr>
              <w:t>powerClass</w:t>
            </w:r>
            <w:proofErr w:type="spellEnd"/>
            <w:r w:rsidRPr="00981819">
              <w:rPr>
                <w:b/>
                <w:i/>
              </w:rPr>
              <w:t>, powerClass-v1610</w:t>
            </w:r>
          </w:p>
          <w:p w14:paraId="6C1F0114" w14:textId="77777777" w:rsidR="001D61BF" w:rsidRPr="00981819" w:rsidDel="002B6D02" w:rsidRDefault="001D61BF" w:rsidP="00B27EAD">
            <w:pPr>
              <w:pStyle w:val="TAL"/>
            </w:pPr>
            <w:r w:rsidRPr="00981819">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981819">
              <w:rPr>
                <w:i/>
              </w:rPr>
              <w:t>ue-PowerClass</w:t>
            </w:r>
            <w:proofErr w:type="spellEnd"/>
            <w:r w:rsidRPr="00981819">
              <w:t xml:space="preserve"> in </w:t>
            </w:r>
            <w:proofErr w:type="spellStart"/>
            <w:r w:rsidRPr="00981819">
              <w:rPr>
                <w:i/>
              </w:rPr>
              <w:t>BandNR</w:t>
            </w:r>
            <w:proofErr w:type="spellEnd"/>
            <w:r w:rsidRPr="00981819">
              <w:t xml:space="preserve">), the latter determines maximum TX power available in each band. The UE sets the power class parameter only in band combinations that are applicable as specified in </w:t>
            </w:r>
            <w:r w:rsidRPr="00981819">
              <w:rPr>
                <w:bCs/>
                <w:iCs/>
              </w:rPr>
              <w:t xml:space="preserve">TS 38.101-1 [2] and </w:t>
            </w:r>
            <w:r w:rsidRPr="00981819">
              <w:t>TS 38.101-3 [4].</w:t>
            </w:r>
            <w:r w:rsidRPr="00981819">
              <w:rPr>
                <w:bCs/>
                <w:iCs/>
              </w:rPr>
              <w:t xml:space="preserve"> This capability is not applicable to IAB-MT.</w:t>
            </w:r>
          </w:p>
        </w:tc>
        <w:tc>
          <w:tcPr>
            <w:tcW w:w="709" w:type="dxa"/>
          </w:tcPr>
          <w:p w14:paraId="7C793AC0" w14:textId="77777777" w:rsidR="001D61BF" w:rsidRPr="00981819" w:rsidDel="002B6D02" w:rsidRDefault="001D61BF" w:rsidP="00B27EAD">
            <w:pPr>
              <w:pStyle w:val="TAL"/>
              <w:jc w:val="center"/>
              <w:rPr>
                <w:rFonts w:cs="Arial"/>
                <w:szCs w:val="18"/>
              </w:rPr>
            </w:pPr>
            <w:r w:rsidRPr="00981819">
              <w:rPr>
                <w:rFonts w:cs="Arial"/>
                <w:szCs w:val="18"/>
              </w:rPr>
              <w:t>BC</w:t>
            </w:r>
          </w:p>
        </w:tc>
        <w:tc>
          <w:tcPr>
            <w:tcW w:w="567" w:type="dxa"/>
          </w:tcPr>
          <w:p w14:paraId="51CFCA77" w14:textId="77777777" w:rsidR="001D61BF" w:rsidRPr="00981819" w:rsidDel="002B6D02" w:rsidRDefault="001D61BF" w:rsidP="00B27EAD">
            <w:pPr>
              <w:pStyle w:val="TAL"/>
              <w:jc w:val="center"/>
              <w:rPr>
                <w:rFonts w:cs="Arial"/>
                <w:szCs w:val="18"/>
              </w:rPr>
            </w:pPr>
            <w:r w:rsidRPr="00981819">
              <w:rPr>
                <w:rFonts w:cs="Arial"/>
                <w:szCs w:val="18"/>
              </w:rPr>
              <w:t>No</w:t>
            </w:r>
          </w:p>
        </w:tc>
        <w:tc>
          <w:tcPr>
            <w:tcW w:w="709" w:type="dxa"/>
          </w:tcPr>
          <w:p w14:paraId="2B9714AB" w14:textId="77777777" w:rsidR="001D61BF" w:rsidRPr="00981819" w:rsidDel="002B6D02" w:rsidRDefault="001D61BF" w:rsidP="00B27EAD">
            <w:pPr>
              <w:pStyle w:val="TAL"/>
              <w:jc w:val="center"/>
              <w:rPr>
                <w:rFonts w:cs="Arial"/>
                <w:szCs w:val="18"/>
              </w:rPr>
            </w:pPr>
            <w:r w:rsidRPr="00981819">
              <w:rPr>
                <w:rFonts w:eastAsia="等线"/>
              </w:rPr>
              <w:t>N/A</w:t>
            </w:r>
          </w:p>
        </w:tc>
        <w:tc>
          <w:tcPr>
            <w:tcW w:w="728" w:type="dxa"/>
          </w:tcPr>
          <w:p w14:paraId="5E00AB00" w14:textId="77777777" w:rsidR="001D61BF" w:rsidRPr="00981819" w:rsidDel="002B6D02" w:rsidRDefault="001D61BF" w:rsidP="00B27EAD">
            <w:pPr>
              <w:pStyle w:val="TAL"/>
              <w:jc w:val="center"/>
              <w:rPr>
                <w:rFonts w:cs="Arial"/>
                <w:szCs w:val="18"/>
              </w:rPr>
            </w:pPr>
            <w:r w:rsidRPr="00981819">
              <w:rPr>
                <w:rFonts w:cs="Arial"/>
                <w:szCs w:val="18"/>
              </w:rPr>
              <w:t>FR1 only</w:t>
            </w:r>
          </w:p>
        </w:tc>
      </w:tr>
      <w:tr w:rsidR="001D61BF" w:rsidRPr="00981819" w:rsidDel="002B6D02" w14:paraId="7D1E11A9" w14:textId="77777777" w:rsidTr="00B27EAD">
        <w:trPr>
          <w:cantSplit/>
          <w:tblHeader/>
        </w:trPr>
        <w:tc>
          <w:tcPr>
            <w:tcW w:w="6917" w:type="dxa"/>
          </w:tcPr>
          <w:p w14:paraId="3D9BAAAF" w14:textId="77777777" w:rsidR="001D61BF" w:rsidRPr="00981819" w:rsidRDefault="001D61BF" w:rsidP="00B27EAD">
            <w:pPr>
              <w:pStyle w:val="TAL"/>
              <w:rPr>
                <w:b/>
                <w:i/>
              </w:rPr>
            </w:pPr>
            <w:r w:rsidRPr="00981819">
              <w:rPr>
                <w:b/>
                <w:i/>
              </w:rPr>
              <w:t>powerClassNRPart-r16</w:t>
            </w:r>
          </w:p>
          <w:p w14:paraId="17EFDE1C" w14:textId="77777777" w:rsidR="001D61BF" w:rsidRPr="00981819" w:rsidRDefault="001D61BF" w:rsidP="00B27EAD">
            <w:pPr>
              <w:pStyle w:val="TAL"/>
            </w:pPr>
            <w:r w:rsidRPr="00981819">
              <w:t>Indicates NR part power class the UE supports when operating according to this band combination.</w:t>
            </w:r>
          </w:p>
          <w:p w14:paraId="6828862D" w14:textId="77777777" w:rsidR="001D61BF" w:rsidRPr="00981819" w:rsidRDefault="001D61BF" w:rsidP="00B27EAD">
            <w:pPr>
              <w:pStyle w:val="TAL"/>
              <w:rPr>
                <w:b/>
                <w:i/>
              </w:rPr>
            </w:pPr>
            <w:r w:rsidRPr="00981819">
              <w:rPr>
                <w:lang w:eastAsia="zh-CN"/>
              </w:rPr>
              <w:t>This</w:t>
            </w:r>
            <w:r w:rsidRPr="00981819">
              <w:rPr>
                <w:lang w:eastAsia="en-GB"/>
              </w:rPr>
              <w:t xml:space="preserve"> field only applies for</w:t>
            </w:r>
            <w:r w:rsidRPr="00981819">
              <w:t xml:space="preserve"> MR</w:t>
            </w:r>
            <w:r w:rsidRPr="00981819">
              <w:rPr>
                <w:lang w:eastAsia="zh-CN"/>
              </w:rPr>
              <w:t>-</w:t>
            </w:r>
            <w:r w:rsidRPr="00981819">
              <w:t xml:space="preserve">DC BCs </w:t>
            </w:r>
            <w:r w:rsidRPr="00981819">
              <w:rPr>
                <w:lang w:eastAsia="zh-CN"/>
              </w:rPr>
              <w:t>containing</w:t>
            </w:r>
            <w:r w:rsidRPr="00981819">
              <w:t xml:space="preserve"> only single </w:t>
            </w:r>
            <w:r w:rsidRPr="00981819">
              <w:rPr>
                <w:lang w:eastAsia="zh-CN"/>
              </w:rPr>
              <w:t>CC</w:t>
            </w:r>
            <w:r w:rsidRPr="00981819">
              <w:t xml:space="preserve"> or intra-band CA in NR side in this release</w:t>
            </w:r>
            <w:r w:rsidRPr="00981819">
              <w:rPr>
                <w:lang w:eastAsia="zh-CN"/>
              </w:rPr>
              <w:t>.</w:t>
            </w:r>
          </w:p>
        </w:tc>
        <w:tc>
          <w:tcPr>
            <w:tcW w:w="709" w:type="dxa"/>
          </w:tcPr>
          <w:p w14:paraId="75B05A6A" w14:textId="77777777" w:rsidR="001D61BF" w:rsidRPr="00981819" w:rsidRDefault="001D61BF" w:rsidP="00B27EAD">
            <w:pPr>
              <w:pStyle w:val="TAL"/>
              <w:jc w:val="center"/>
              <w:rPr>
                <w:rFonts w:cs="Arial"/>
                <w:szCs w:val="18"/>
              </w:rPr>
            </w:pPr>
            <w:r w:rsidRPr="00981819">
              <w:rPr>
                <w:rFonts w:cs="Arial"/>
                <w:szCs w:val="18"/>
              </w:rPr>
              <w:t>BC</w:t>
            </w:r>
          </w:p>
        </w:tc>
        <w:tc>
          <w:tcPr>
            <w:tcW w:w="567" w:type="dxa"/>
          </w:tcPr>
          <w:p w14:paraId="09898E32" w14:textId="77777777" w:rsidR="001D61BF" w:rsidRPr="00981819" w:rsidRDefault="001D61BF" w:rsidP="00B27EAD">
            <w:pPr>
              <w:pStyle w:val="TAL"/>
              <w:jc w:val="center"/>
              <w:rPr>
                <w:rFonts w:cs="Arial"/>
                <w:szCs w:val="18"/>
              </w:rPr>
            </w:pPr>
            <w:r w:rsidRPr="00981819">
              <w:rPr>
                <w:rFonts w:cs="Arial"/>
                <w:szCs w:val="18"/>
              </w:rPr>
              <w:t>No</w:t>
            </w:r>
          </w:p>
        </w:tc>
        <w:tc>
          <w:tcPr>
            <w:tcW w:w="709" w:type="dxa"/>
          </w:tcPr>
          <w:p w14:paraId="7D20C709" w14:textId="77777777" w:rsidR="001D61BF" w:rsidRPr="00981819" w:rsidRDefault="001D61BF" w:rsidP="00B27EAD">
            <w:pPr>
              <w:pStyle w:val="TAL"/>
              <w:jc w:val="center"/>
              <w:rPr>
                <w:rFonts w:eastAsia="等线"/>
              </w:rPr>
            </w:pPr>
            <w:r w:rsidRPr="00981819">
              <w:rPr>
                <w:rFonts w:cs="Arial"/>
                <w:szCs w:val="18"/>
              </w:rPr>
              <w:t>N/A</w:t>
            </w:r>
          </w:p>
        </w:tc>
        <w:tc>
          <w:tcPr>
            <w:tcW w:w="728" w:type="dxa"/>
          </w:tcPr>
          <w:p w14:paraId="6D80B148" w14:textId="77777777" w:rsidR="001D61BF" w:rsidRPr="00981819" w:rsidRDefault="001D61BF" w:rsidP="00B27EAD">
            <w:pPr>
              <w:pStyle w:val="TAL"/>
              <w:jc w:val="center"/>
              <w:rPr>
                <w:rFonts w:cs="Arial"/>
                <w:szCs w:val="18"/>
              </w:rPr>
            </w:pPr>
            <w:r w:rsidRPr="00981819">
              <w:rPr>
                <w:rFonts w:cs="Arial"/>
                <w:szCs w:val="18"/>
              </w:rPr>
              <w:t>FR1 only</w:t>
            </w:r>
          </w:p>
        </w:tc>
      </w:tr>
      <w:tr w:rsidR="001D61BF" w:rsidRPr="00981819" w14:paraId="4B7128DB" w14:textId="77777777" w:rsidTr="00B27EAD">
        <w:trPr>
          <w:cantSplit/>
          <w:tblHeader/>
        </w:trPr>
        <w:tc>
          <w:tcPr>
            <w:tcW w:w="6917" w:type="dxa"/>
          </w:tcPr>
          <w:p w14:paraId="05988000" w14:textId="77777777" w:rsidR="001D61BF" w:rsidRPr="00981819" w:rsidRDefault="001D61BF" w:rsidP="00B27EAD">
            <w:pPr>
              <w:pStyle w:val="TAL"/>
              <w:rPr>
                <w:rFonts w:eastAsia="等线"/>
                <w:b/>
                <w:bCs/>
                <w:i/>
                <w:iCs/>
              </w:rPr>
            </w:pPr>
            <w:r w:rsidRPr="00981819">
              <w:rPr>
                <w:rFonts w:eastAsia="等线"/>
                <w:b/>
                <w:bCs/>
                <w:i/>
                <w:iCs/>
              </w:rPr>
              <w:t>scalingFactorTxSidelink-r16, scalingFactorRxSidelink-r16</w:t>
            </w:r>
          </w:p>
          <w:p w14:paraId="4673405D" w14:textId="4768B62F" w:rsidR="001D61BF" w:rsidRPr="00981819" w:rsidRDefault="001D61BF" w:rsidP="00B27EAD">
            <w:pPr>
              <w:pStyle w:val="TAL"/>
              <w:rPr>
                <w:b/>
                <w:i/>
              </w:rPr>
            </w:pPr>
            <w:r w:rsidRPr="00981819">
              <w:rPr>
                <w:lang w:eastAsia="en-GB"/>
              </w:rPr>
              <w:t xml:space="preserve">Indicates, for a particular </w:t>
            </w:r>
            <w:proofErr w:type="spellStart"/>
            <w:r w:rsidRPr="00981819">
              <w:rPr>
                <w:lang w:eastAsia="en-GB"/>
              </w:rPr>
              <w:t>Uu</w:t>
            </w:r>
            <w:proofErr w:type="spellEnd"/>
            <w:r w:rsidRPr="00981819">
              <w:rPr>
                <w:lang w:eastAsia="en-GB"/>
              </w:rPr>
              <w:t xml:space="preserve"> band combination, the scaling factor for the PC5 band combination(s) on which the UE supports </w:t>
            </w:r>
            <w:del w:id="42" w:author="YX" w:date="2022-08-24T14:55:00Z">
              <w:r w:rsidRPr="00981819" w:rsidDel="006D3F32">
                <w:rPr>
                  <w:lang w:eastAsia="en-GB"/>
                </w:rPr>
                <w:delText xml:space="preserve">simultaneous </w:delText>
              </w:r>
            </w:del>
            <w:r w:rsidRPr="00981819">
              <w:rPr>
                <w:lang w:eastAsia="en-GB"/>
              </w:rPr>
              <w:t>transmission/reception</w:t>
            </w:r>
            <w:ins w:id="43" w:author="YX" w:date="2022-08-24T14:55:00Z">
              <w:r w:rsidR="006D3F32">
                <w:rPr>
                  <w:lang w:eastAsia="en-GB"/>
                </w:rPr>
                <w:t xml:space="preserve"> of PC5 simultaneous with </w:t>
              </w:r>
              <w:proofErr w:type="spellStart"/>
              <w:r w:rsidR="006D3F32">
                <w:rPr>
                  <w:lang w:eastAsia="en-GB"/>
                </w:rPr>
                <w:t>Uu</w:t>
              </w:r>
              <w:proofErr w:type="spellEnd"/>
              <w:r w:rsidR="006D3F32">
                <w:rPr>
                  <w:lang w:eastAsia="en-GB"/>
                </w:rPr>
                <w:t xml:space="preserve"> </w:t>
              </w:r>
            </w:ins>
            <w:ins w:id="44" w:author="YX" w:date="2022-08-24T14:57:00Z">
              <w:r w:rsidR="006D3F32">
                <w:rPr>
                  <w:lang w:eastAsia="en-GB"/>
                </w:rPr>
                <w:t>u</w:t>
              </w:r>
            </w:ins>
            <w:ins w:id="45" w:author="YX" w:date="2022-08-24T14:55:00Z">
              <w:r w:rsidR="006D3F32">
                <w:rPr>
                  <w:lang w:eastAsia="en-GB"/>
                </w:rPr>
                <w:t>plink/</w:t>
              </w:r>
            </w:ins>
            <w:ins w:id="46" w:author="YX" w:date="2022-08-24T14:57:00Z">
              <w:r w:rsidR="006D3F32">
                <w:rPr>
                  <w:lang w:eastAsia="en-GB"/>
                </w:rPr>
                <w:t>d</w:t>
              </w:r>
            </w:ins>
            <w:ins w:id="47" w:author="YX" w:date="2022-08-24T14:55:00Z">
              <w:r w:rsidR="006D3F32">
                <w:rPr>
                  <w:lang w:eastAsia="en-GB"/>
                </w:rPr>
                <w:t>ownlink resp</w:t>
              </w:r>
            </w:ins>
            <w:ins w:id="48" w:author="YX" w:date="2022-08-24T14:57:00Z">
              <w:r w:rsidR="006D3F32">
                <w:rPr>
                  <w:lang w:eastAsia="en-GB"/>
                </w:rPr>
                <w:t>e</w:t>
              </w:r>
            </w:ins>
            <w:ins w:id="49" w:author="YX" w:date="2022-08-24T14:55:00Z">
              <w:r w:rsidR="006D3F32">
                <w:rPr>
                  <w:lang w:eastAsia="en-GB"/>
                </w:rPr>
                <w:t>ctively</w:t>
              </w:r>
            </w:ins>
            <w:r w:rsidRPr="00981819">
              <w:rPr>
                <w:lang w:eastAsia="en-GB"/>
              </w:rPr>
              <w:t xml:space="preserve"> (as indicated by </w:t>
            </w:r>
            <w:r w:rsidRPr="00981819">
              <w:rPr>
                <w:i/>
                <w:lang w:eastAsia="en-GB"/>
              </w:rPr>
              <w:t>supportedTxBandCombListPerBC-Sidelink-r16</w:t>
            </w:r>
            <w:r w:rsidRPr="00981819">
              <w:rPr>
                <w:lang w:eastAsia="en-GB"/>
              </w:rPr>
              <w:t xml:space="preserve"> / </w:t>
            </w:r>
            <w:r w:rsidRPr="00981819">
              <w:rPr>
                <w:i/>
                <w:lang w:eastAsia="en-GB"/>
              </w:rPr>
              <w:t>supportedRxBandCombListPerBC-Sidelink-r16</w:t>
            </w:r>
            <w:r w:rsidRPr="00981819">
              <w:rPr>
                <w:lang w:eastAsia="en-GB"/>
              </w:rPr>
              <w:t xml:space="preserve">). The leading / leftmost value corresponds to the first band combination included in </w:t>
            </w:r>
            <w:proofErr w:type="spellStart"/>
            <w:r w:rsidRPr="00981819">
              <w:rPr>
                <w:i/>
                <w:iCs/>
                <w:lang w:eastAsia="en-GB"/>
              </w:rPr>
              <w:t>BandCombinationListSidelinkEUTRA</w:t>
            </w:r>
            <w:proofErr w:type="spellEnd"/>
            <w:r w:rsidRPr="00981819">
              <w:rPr>
                <w:i/>
                <w:iCs/>
                <w:lang w:eastAsia="en-GB"/>
              </w:rPr>
              <w:t>-NR</w:t>
            </w:r>
            <w:r w:rsidRPr="00981819">
              <w:rPr>
                <w:lang w:eastAsia="en-GB"/>
              </w:rPr>
              <w:t xml:space="preserve"> which is indicated with value 1 by </w:t>
            </w:r>
            <w:r w:rsidRPr="00981819">
              <w:rPr>
                <w:i/>
                <w:lang w:eastAsia="en-GB"/>
              </w:rPr>
              <w:t>supportedTxBandCombListPerBC-Sidelink-r16</w:t>
            </w:r>
            <w:r w:rsidRPr="00981819">
              <w:rPr>
                <w:lang w:eastAsia="en-GB"/>
              </w:rPr>
              <w:t xml:space="preserve"> / </w:t>
            </w:r>
            <w:r w:rsidRPr="00981819">
              <w:rPr>
                <w:i/>
                <w:lang w:eastAsia="en-GB"/>
              </w:rPr>
              <w:t>supportedRxBandCombListPerBC-Sidelink-r16</w:t>
            </w:r>
            <w:r w:rsidRPr="00981819">
              <w:rPr>
                <w:rFonts w:cs="Arial"/>
                <w:szCs w:val="18"/>
              </w:rPr>
              <w:t xml:space="preserve">, the next value corresponds to the second </w:t>
            </w:r>
            <w:r w:rsidRPr="00981819">
              <w:rPr>
                <w:lang w:eastAsia="en-GB"/>
              </w:rPr>
              <w:t xml:space="preserve">band combination included in </w:t>
            </w:r>
            <w:proofErr w:type="spellStart"/>
            <w:r w:rsidRPr="00981819">
              <w:rPr>
                <w:i/>
                <w:lang w:eastAsia="en-GB"/>
              </w:rPr>
              <w:t>BandCombinationListSidelinkEUTRA</w:t>
            </w:r>
            <w:proofErr w:type="spellEnd"/>
            <w:r w:rsidRPr="00981819">
              <w:rPr>
                <w:i/>
                <w:lang w:eastAsia="en-GB"/>
              </w:rPr>
              <w:t>-NR</w:t>
            </w:r>
            <w:r w:rsidRPr="00981819">
              <w:rPr>
                <w:rFonts w:cs="Arial"/>
                <w:szCs w:val="18"/>
              </w:rPr>
              <w:t xml:space="preserve"> </w:t>
            </w:r>
            <w:r w:rsidRPr="00981819">
              <w:rPr>
                <w:iCs/>
                <w:lang w:eastAsia="en-GB"/>
              </w:rPr>
              <w:t xml:space="preserve">which is indicated with value 1 by </w:t>
            </w:r>
            <w:r w:rsidRPr="00981819">
              <w:rPr>
                <w:i/>
                <w:lang w:eastAsia="en-GB"/>
              </w:rPr>
              <w:t xml:space="preserve">supportedTxBandCombListPerBC-Sidelink-r16 </w:t>
            </w:r>
            <w:r w:rsidRPr="00981819">
              <w:rPr>
                <w:lang w:eastAsia="en-GB"/>
              </w:rPr>
              <w:t>/</w:t>
            </w:r>
            <w:r w:rsidRPr="00981819">
              <w:rPr>
                <w:i/>
                <w:lang w:eastAsia="en-GB"/>
              </w:rPr>
              <w:t xml:space="preserve"> supportedRxBandCombListPerBC-Sidelink-r16 </w:t>
            </w:r>
            <w:r w:rsidRPr="00981819">
              <w:rPr>
                <w:rFonts w:cs="Arial"/>
                <w:szCs w:val="18"/>
              </w:rPr>
              <w:t xml:space="preserve">and so on. For each value of </w:t>
            </w:r>
            <w:r w:rsidRPr="00981819">
              <w:rPr>
                <w:rFonts w:cs="Arial"/>
                <w:i/>
                <w:szCs w:val="18"/>
              </w:rPr>
              <w:t>ScalingFactorSidelink-r16</w:t>
            </w:r>
            <w:r w:rsidRPr="00981819">
              <w:rPr>
                <w:lang w:eastAsia="zh-CN"/>
              </w:rPr>
              <w:t>, v</w:t>
            </w:r>
            <w:r w:rsidRPr="00981819">
              <w:t>alue f0p4 indicates the scaling factor 0.4, f0p75 indicates 0.75, and so on.</w:t>
            </w:r>
          </w:p>
        </w:tc>
        <w:tc>
          <w:tcPr>
            <w:tcW w:w="709" w:type="dxa"/>
          </w:tcPr>
          <w:p w14:paraId="4E790ABF" w14:textId="77777777" w:rsidR="001D61BF" w:rsidRPr="00981819" w:rsidRDefault="001D61BF" w:rsidP="00B27EAD">
            <w:pPr>
              <w:pStyle w:val="TAL"/>
              <w:jc w:val="center"/>
              <w:rPr>
                <w:rFonts w:cs="Arial"/>
                <w:szCs w:val="18"/>
              </w:rPr>
            </w:pPr>
            <w:r w:rsidRPr="00981819">
              <w:rPr>
                <w:bCs/>
                <w:iCs/>
                <w:lang w:eastAsia="zh-CN"/>
              </w:rPr>
              <w:t>BC</w:t>
            </w:r>
          </w:p>
        </w:tc>
        <w:tc>
          <w:tcPr>
            <w:tcW w:w="567" w:type="dxa"/>
          </w:tcPr>
          <w:p w14:paraId="149E2EDC" w14:textId="77777777" w:rsidR="001D61BF" w:rsidRPr="00981819" w:rsidRDefault="001D61BF" w:rsidP="00B27EAD">
            <w:pPr>
              <w:pStyle w:val="TAL"/>
              <w:jc w:val="center"/>
              <w:rPr>
                <w:rFonts w:cs="Arial"/>
                <w:szCs w:val="18"/>
              </w:rPr>
            </w:pPr>
            <w:r w:rsidRPr="00981819">
              <w:rPr>
                <w:bCs/>
                <w:iCs/>
                <w:lang w:eastAsia="zh-CN"/>
              </w:rPr>
              <w:t>No</w:t>
            </w:r>
          </w:p>
        </w:tc>
        <w:tc>
          <w:tcPr>
            <w:tcW w:w="709" w:type="dxa"/>
          </w:tcPr>
          <w:p w14:paraId="13786FDD" w14:textId="77777777" w:rsidR="001D61BF" w:rsidRPr="00981819" w:rsidRDefault="001D61BF" w:rsidP="00B27EAD">
            <w:pPr>
              <w:pStyle w:val="TAL"/>
              <w:jc w:val="center"/>
              <w:rPr>
                <w:rFonts w:cs="Arial"/>
                <w:szCs w:val="18"/>
              </w:rPr>
            </w:pPr>
            <w:r w:rsidRPr="00981819">
              <w:rPr>
                <w:rFonts w:eastAsia="等线"/>
              </w:rPr>
              <w:t>N/A</w:t>
            </w:r>
          </w:p>
        </w:tc>
        <w:tc>
          <w:tcPr>
            <w:tcW w:w="728" w:type="dxa"/>
          </w:tcPr>
          <w:p w14:paraId="0E681EC5" w14:textId="77777777" w:rsidR="001D61BF" w:rsidRPr="00981819" w:rsidRDefault="001D61BF" w:rsidP="00B27EAD">
            <w:pPr>
              <w:pStyle w:val="TAL"/>
              <w:jc w:val="center"/>
              <w:rPr>
                <w:rFonts w:cs="Arial"/>
                <w:szCs w:val="18"/>
              </w:rPr>
            </w:pPr>
            <w:r w:rsidRPr="00981819">
              <w:rPr>
                <w:lang w:eastAsia="zh-CN"/>
              </w:rPr>
              <w:t>N/A</w:t>
            </w:r>
          </w:p>
        </w:tc>
      </w:tr>
      <w:tr w:rsidR="001D61BF" w:rsidRPr="00981819" w14:paraId="00DE6F05" w14:textId="77777777" w:rsidTr="00B27EAD">
        <w:trPr>
          <w:cantSplit/>
          <w:tblHeader/>
        </w:trPr>
        <w:tc>
          <w:tcPr>
            <w:tcW w:w="6917" w:type="dxa"/>
          </w:tcPr>
          <w:p w14:paraId="4F3949BA" w14:textId="77777777" w:rsidR="001D61BF" w:rsidRPr="00981819" w:rsidRDefault="001D61BF" w:rsidP="00B27EAD">
            <w:pPr>
              <w:pStyle w:val="TAL"/>
              <w:rPr>
                <w:b/>
                <w:i/>
                <w:szCs w:val="22"/>
              </w:rPr>
            </w:pPr>
            <w:r w:rsidRPr="00981819">
              <w:rPr>
                <w:b/>
                <w:i/>
                <w:szCs w:val="22"/>
              </w:rPr>
              <w:t>SRS-</w:t>
            </w:r>
            <w:proofErr w:type="spellStart"/>
            <w:r w:rsidRPr="00981819">
              <w:rPr>
                <w:b/>
                <w:i/>
                <w:szCs w:val="22"/>
              </w:rPr>
              <w:t>SwitchingTimeNR</w:t>
            </w:r>
            <w:proofErr w:type="spellEnd"/>
          </w:p>
          <w:p w14:paraId="63CE3B30" w14:textId="77777777" w:rsidR="001D61BF" w:rsidRPr="00981819" w:rsidRDefault="001D61BF" w:rsidP="00B27EAD">
            <w:pPr>
              <w:pStyle w:val="TAL"/>
              <w:rPr>
                <w:b/>
                <w:bCs/>
                <w:i/>
                <w:iCs/>
              </w:rPr>
            </w:pPr>
            <w:r w:rsidRPr="00981819">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981819">
              <w:rPr>
                <w:i/>
              </w:rPr>
              <w:t>switchingTimeDL</w:t>
            </w:r>
            <w:proofErr w:type="spellEnd"/>
            <w:r w:rsidRPr="00981819">
              <w:rPr>
                <w:i/>
              </w:rPr>
              <w:t xml:space="preserve">/ </w:t>
            </w:r>
            <w:proofErr w:type="spellStart"/>
            <w:r w:rsidRPr="00981819">
              <w:rPr>
                <w:i/>
              </w:rPr>
              <w:t>switchingTimeUL</w:t>
            </w:r>
            <w:proofErr w:type="spellEnd"/>
            <w:r w:rsidRPr="00981819">
              <w:rPr>
                <w:iCs/>
              </w:rPr>
              <w:t>:</w:t>
            </w:r>
            <w:r w:rsidRPr="00981819">
              <w:rPr>
                <w:i/>
              </w:rPr>
              <w:t xml:space="preserve"> </w:t>
            </w:r>
            <w:r w:rsidRPr="00981819">
              <w:t xml:space="preserve">n0us represents 0 us, n30us represents 30us, and so on. </w:t>
            </w:r>
            <w:proofErr w:type="spellStart"/>
            <w:r w:rsidRPr="00981819">
              <w:rPr>
                <w:i/>
              </w:rPr>
              <w:t>switchingTimeDL</w:t>
            </w:r>
            <w:proofErr w:type="spellEnd"/>
            <w:r w:rsidRPr="00981819">
              <w:rPr>
                <w:i/>
              </w:rPr>
              <w:t xml:space="preserve">/ </w:t>
            </w:r>
            <w:proofErr w:type="spellStart"/>
            <w:r w:rsidRPr="00981819">
              <w:rPr>
                <w:i/>
              </w:rPr>
              <w:t>switchingTimeUL</w:t>
            </w:r>
            <w:proofErr w:type="spellEnd"/>
            <w:r w:rsidRPr="00981819">
              <w:rPr>
                <w:rFonts w:eastAsia="Calibri"/>
              </w:rPr>
              <w:t xml:space="preserve"> is </w:t>
            </w:r>
            <w:r w:rsidRPr="00981819">
              <w:t>mandatory present if switching between the NR band pair is supported,</w:t>
            </w:r>
            <w:r w:rsidRPr="00981819">
              <w:rPr>
                <w:rFonts w:eastAsia="Calibri"/>
              </w:rPr>
              <w:t xml:space="preserve"> otherwise the field is absent. </w:t>
            </w:r>
            <w:r w:rsidRPr="00981819">
              <w:rPr>
                <w:lang w:eastAsia="en-GB"/>
              </w:rPr>
              <w:t>It is signalled per pair of bands per band combination.</w:t>
            </w:r>
          </w:p>
        </w:tc>
        <w:tc>
          <w:tcPr>
            <w:tcW w:w="709" w:type="dxa"/>
          </w:tcPr>
          <w:p w14:paraId="79C17960" w14:textId="77777777" w:rsidR="001D61BF" w:rsidRPr="00981819" w:rsidRDefault="001D61BF" w:rsidP="00B27EAD">
            <w:pPr>
              <w:pStyle w:val="TAL"/>
              <w:jc w:val="center"/>
            </w:pPr>
            <w:r w:rsidRPr="00981819">
              <w:t>FD</w:t>
            </w:r>
          </w:p>
        </w:tc>
        <w:tc>
          <w:tcPr>
            <w:tcW w:w="567" w:type="dxa"/>
          </w:tcPr>
          <w:p w14:paraId="0E5A4905" w14:textId="77777777" w:rsidR="001D61BF" w:rsidRPr="00981819" w:rsidRDefault="001D61BF" w:rsidP="00B27EAD">
            <w:pPr>
              <w:pStyle w:val="TAL"/>
              <w:jc w:val="center"/>
            </w:pPr>
            <w:r w:rsidRPr="00981819">
              <w:t>No</w:t>
            </w:r>
          </w:p>
        </w:tc>
        <w:tc>
          <w:tcPr>
            <w:tcW w:w="709" w:type="dxa"/>
          </w:tcPr>
          <w:p w14:paraId="38B00315" w14:textId="77777777" w:rsidR="001D61BF" w:rsidRPr="00981819" w:rsidRDefault="001D61BF" w:rsidP="00B27EAD">
            <w:pPr>
              <w:pStyle w:val="TAL"/>
              <w:jc w:val="center"/>
            </w:pPr>
            <w:r w:rsidRPr="00981819">
              <w:rPr>
                <w:rFonts w:eastAsia="等线"/>
              </w:rPr>
              <w:t>N/A</w:t>
            </w:r>
          </w:p>
        </w:tc>
        <w:tc>
          <w:tcPr>
            <w:tcW w:w="728" w:type="dxa"/>
          </w:tcPr>
          <w:p w14:paraId="5373144B" w14:textId="77777777" w:rsidR="001D61BF" w:rsidRPr="00981819" w:rsidRDefault="001D61BF" w:rsidP="00B27EAD">
            <w:pPr>
              <w:pStyle w:val="TAL"/>
              <w:jc w:val="center"/>
            </w:pPr>
            <w:r w:rsidRPr="00981819">
              <w:rPr>
                <w:rFonts w:eastAsia="等线"/>
              </w:rPr>
              <w:t>N/A</w:t>
            </w:r>
          </w:p>
        </w:tc>
      </w:tr>
      <w:tr w:rsidR="001D61BF" w:rsidRPr="00981819" w14:paraId="1CF5841A" w14:textId="77777777" w:rsidTr="00B27EAD">
        <w:trPr>
          <w:cantSplit/>
          <w:tblHeader/>
        </w:trPr>
        <w:tc>
          <w:tcPr>
            <w:tcW w:w="6917" w:type="dxa"/>
          </w:tcPr>
          <w:p w14:paraId="7055CA43" w14:textId="77777777" w:rsidR="001D61BF" w:rsidRPr="00981819" w:rsidRDefault="001D61BF" w:rsidP="00B27EAD">
            <w:pPr>
              <w:pStyle w:val="TAL"/>
              <w:rPr>
                <w:b/>
                <w:i/>
                <w:szCs w:val="22"/>
              </w:rPr>
            </w:pPr>
            <w:r w:rsidRPr="00981819">
              <w:rPr>
                <w:b/>
                <w:i/>
                <w:szCs w:val="22"/>
              </w:rPr>
              <w:t>SRS-</w:t>
            </w:r>
            <w:proofErr w:type="spellStart"/>
            <w:r w:rsidRPr="00981819">
              <w:rPr>
                <w:b/>
                <w:i/>
                <w:szCs w:val="22"/>
              </w:rPr>
              <w:t>SwitchingTimeEUTRA</w:t>
            </w:r>
            <w:proofErr w:type="spellEnd"/>
          </w:p>
          <w:p w14:paraId="263D5611" w14:textId="77777777" w:rsidR="001D61BF" w:rsidRPr="00981819" w:rsidRDefault="001D61BF" w:rsidP="00B27EAD">
            <w:pPr>
              <w:pStyle w:val="TAL"/>
              <w:rPr>
                <w:lang w:eastAsia="en-GB"/>
              </w:rPr>
            </w:pPr>
            <w:r w:rsidRPr="00981819">
              <w:t xml:space="preserve">Indicates the </w:t>
            </w:r>
            <w:r w:rsidRPr="00981819">
              <w:rPr>
                <w:lang w:eastAsia="zh-CN"/>
              </w:rPr>
              <w:t xml:space="preserve">interruption time on DL/UL reception within a EUTRA band pair during the </w:t>
            </w:r>
            <w:r w:rsidRPr="00981819">
              <w:t xml:space="preserve">RF retuning for switching between </w:t>
            </w:r>
            <w:r w:rsidRPr="00981819">
              <w:rPr>
                <w:lang w:eastAsia="en-GB"/>
              </w:rPr>
              <w:t xml:space="preserve">a carrier on one band and another (PUSCH-less) carrier on the other band to transmit SRS. </w:t>
            </w:r>
            <w:proofErr w:type="spellStart"/>
            <w:r w:rsidRPr="00981819">
              <w:rPr>
                <w:i/>
              </w:rPr>
              <w:t>switchingTimeDL</w:t>
            </w:r>
            <w:proofErr w:type="spellEnd"/>
            <w:r w:rsidRPr="00981819">
              <w:rPr>
                <w:i/>
              </w:rPr>
              <w:t xml:space="preserve">/ </w:t>
            </w:r>
            <w:proofErr w:type="spellStart"/>
            <w:r w:rsidRPr="00981819">
              <w:rPr>
                <w:i/>
              </w:rPr>
              <w:t>switchingTimeUL</w:t>
            </w:r>
            <w:proofErr w:type="spellEnd"/>
            <w:r w:rsidRPr="00981819">
              <w:rPr>
                <w:i/>
              </w:rPr>
              <w:t xml:space="preserve">: </w:t>
            </w:r>
            <w:r w:rsidRPr="00981819">
              <w:t>n0 represents 0 OFDM symbol</w:t>
            </w:r>
            <w:r w:rsidRPr="00981819">
              <w:rPr>
                <w:lang w:eastAsia="zh-CN"/>
              </w:rPr>
              <w:t>s</w:t>
            </w:r>
            <w:r w:rsidRPr="00981819">
              <w:t>, n0dot5 represents 0.5 OFDM symbol</w:t>
            </w:r>
            <w:r w:rsidRPr="00981819">
              <w:rPr>
                <w:lang w:eastAsia="zh-CN"/>
              </w:rPr>
              <w:t>s</w:t>
            </w:r>
            <w:r w:rsidRPr="00981819">
              <w:t xml:space="preserve">, n1 represents 1 OFDM symbol and so on. </w:t>
            </w:r>
            <w:proofErr w:type="spellStart"/>
            <w:r w:rsidRPr="00981819">
              <w:rPr>
                <w:i/>
              </w:rPr>
              <w:t>switchingTimeDL</w:t>
            </w:r>
            <w:proofErr w:type="spellEnd"/>
            <w:r w:rsidRPr="00981819">
              <w:rPr>
                <w:i/>
              </w:rPr>
              <w:t xml:space="preserve">/ </w:t>
            </w:r>
            <w:proofErr w:type="spellStart"/>
            <w:r w:rsidRPr="00981819">
              <w:rPr>
                <w:i/>
              </w:rPr>
              <w:t>switchingTimeUL</w:t>
            </w:r>
            <w:proofErr w:type="spellEnd"/>
            <w:r w:rsidRPr="00981819">
              <w:rPr>
                <w:rFonts w:eastAsia="Calibri"/>
              </w:rPr>
              <w:t xml:space="preserve"> is </w:t>
            </w:r>
            <w:r w:rsidRPr="00981819">
              <w:t>mandatory present if switching between the EUTRA band pair is supported,</w:t>
            </w:r>
            <w:r w:rsidRPr="00981819">
              <w:rPr>
                <w:rFonts w:eastAsia="Calibri"/>
              </w:rPr>
              <w:t xml:space="preserve"> otherwise the field is absent.</w:t>
            </w:r>
            <w:r w:rsidRPr="00981819">
              <w:rPr>
                <w:lang w:eastAsia="en-GB"/>
              </w:rPr>
              <w:t xml:space="preserve"> It is signalled per pair of bands per band combination.</w:t>
            </w:r>
          </w:p>
        </w:tc>
        <w:tc>
          <w:tcPr>
            <w:tcW w:w="709" w:type="dxa"/>
          </w:tcPr>
          <w:p w14:paraId="1A1B9495" w14:textId="77777777" w:rsidR="001D61BF" w:rsidRPr="00981819" w:rsidRDefault="001D61BF" w:rsidP="00B27EAD">
            <w:pPr>
              <w:pStyle w:val="TAL"/>
              <w:jc w:val="center"/>
            </w:pPr>
            <w:r w:rsidRPr="00981819">
              <w:t>FD</w:t>
            </w:r>
          </w:p>
        </w:tc>
        <w:tc>
          <w:tcPr>
            <w:tcW w:w="567" w:type="dxa"/>
          </w:tcPr>
          <w:p w14:paraId="2F1FD9C4" w14:textId="77777777" w:rsidR="001D61BF" w:rsidRPr="00981819" w:rsidRDefault="001D61BF" w:rsidP="00B27EAD">
            <w:pPr>
              <w:pStyle w:val="TAL"/>
              <w:jc w:val="center"/>
            </w:pPr>
            <w:r w:rsidRPr="00981819">
              <w:t>No</w:t>
            </w:r>
          </w:p>
        </w:tc>
        <w:tc>
          <w:tcPr>
            <w:tcW w:w="709" w:type="dxa"/>
          </w:tcPr>
          <w:p w14:paraId="73F21289" w14:textId="77777777" w:rsidR="001D61BF" w:rsidRPr="00981819" w:rsidRDefault="001D61BF" w:rsidP="00B27EAD">
            <w:pPr>
              <w:pStyle w:val="TAL"/>
              <w:jc w:val="center"/>
            </w:pPr>
            <w:r w:rsidRPr="00981819">
              <w:rPr>
                <w:rFonts w:eastAsia="等线"/>
              </w:rPr>
              <w:t>N/A</w:t>
            </w:r>
          </w:p>
        </w:tc>
        <w:tc>
          <w:tcPr>
            <w:tcW w:w="728" w:type="dxa"/>
          </w:tcPr>
          <w:p w14:paraId="28BE05E9" w14:textId="77777777" w:rsidR="001D61BF" w:rsidRPr="00981819" w:rsidRDefault="001D61BF" w:rsidP="00B27EAD">
            <w:pPr>
              <w:pStyle w:val="TAL"/>
              <w:jc w:val="center"/>
            </w:pPr>
            <w:r w:rsidRPr="00981819">
              <w:rPr>
                <w:rFonts w:eastAsia="等线"/>
              </w:rPr>
              <w:t>N/A</w:t>
            </w:r>
          </w:p>
        </w:tc>
      </w:tr>
      <w:tr w:rsidR="001D61BF" w:rsidRPr="00981819" w14:paraId="2F635E37" w14:textId="77777777" w:rsidTr="00B27EAD">
        <w:trPr>
          <w:cantSplit/>
          <w:tblHeader/>
        </w:trPr>
        <w:tc>
          <w:tcPr>
            <w:tcW w:w="6917" w:type="dxa"/>
          </w:tcPr>
          <w:p w14:paraId="11D9A5BA" w14:textId="77777777" w:rsidR="001D61BF" w:rsidRPr="00981819" w:rsidRDefault="001D61BF" w:rsidP="00B27EAD">
            <w:pPr>
              <w:pStyle w:val="TAL"/>
              <w:rPr>
                <w:b/>
                <w:i/>
              </w:rPr>
            </w:pPr>
            <w:proofErr w:type="spellStart"/>
            <w:r w:rsidRPr="00981819">
              <w:rPr>
                <w:b/>
                <w:i/>
              </w:rPr>
              <w:lastRenderedPageBreak/>
              <w:t>srs-TxSwitch</w:t>
            </w:r>
            <w:proofErr w:type="spellEnd"/>
            <w:r w:rsidRPr="00981819">
              <w:rPr>
                <w:b/>
                <w:i/>
              </w:rPr>
              <w:t>, srs-TxSwitch-v1610</w:t>
            </w:r>
          </w:p>
          <w:p w14:paraId="65B78099" w14:textId="77777777" w:rsidR="001D61BF" w:rsidRPr="00981819" w:rsidRDefault="001D61BF" w:rsidP="00B27EAD">
            <w:pPr>
              <w:pStyle w:val="TAL"/>
            </w:pPr>
            <w:r w:rsidRPr="00981819">
              <w:t>Defines whether UE supports SRS for DL CSI acquisition as defined in clause 6.2.1.2 of TS 38.214 [12]. The capability signalling comprises of the following parameters:</w:t>
            </w:r>
          </w:p>
          <w:p w14:paraId="4BCD57FB" w14:textId="77777777" w:rsidR="001D61BF" w:rsidRPr="00981819" w:rsidRDefault="001D61BF" w:rsidP="00B27EAD">
            <w:pPr>
              <w:pStyle w:val="B1"/>
              <w:rPr>
                <w:rFonts w:ascii="Arial" w:hAnsi="Arial" w:cs="Arial"/>
                <w:iCs/>
                <w:sz w:val="18"/>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sz w:val="18"/>
                <w:szCs w:val="18"/>
              </w:rPr>
              <w:t>supportedSRS-TxPortSwitch</w:t>
            </w:r>
            <w:proofErr w:type="spellEnd"/>
            <w:r w:rsidRPr="00981819">
              <w:rPr>
                <w:rFonts w:ascii="Arial" w:hAnsi="Arial" w:cs="Arial"/>
                <w:sz w:val="18"/>
                <w:szCs w:val="18"/>
              </w:rPr>
              <w:t xml:space="preserve"> indicates SRS Tx port switching pattern supported by the UE, which is mandatory with capability </w:t>
            </w:r>
            <w:proofErr w:type="spellStart"/>
            <w:r w:rsidRPr="00981819">
              <w:rPr>
                <w:rFonts w:ascii="Arial" w:hAnsi="Arial" w:cs="Arial"/>
                <w:sz w:val="18"/>
                <w:szCs w:val="18"/>
              </w:rPr>
              <w:t>signaling</w:t>
            </w:r>
            <w:proofErr w:type="spellEnd"/>
            <w:r w:rsidRPr="00981819">
              <w:rPr>
                <w:rFonts w:ascii="Arial" w:hAnsi="Arial" w:cs="Arial"/>
                <w:sz w:val="18"/>
                <w:szCs w:val="18"/>
              </w:rPr>
              <w:t>. The indicated UE antenna switching capability of ′</w:t>
            </w:r>
            <w:proofErr w:type="spellStart"/>
            <w:r w:rsidRPr="00981819">
              <w:rPr>
                <w:rFonts w:ascii="Arial" w:hAnsi="Arial" w:cs="Arial"/>
                <w:sz w:val="18"/>
                <w:szCs w:val="18"/>
              </w:rPr>
              <w:t>xTyR</w:t>
            </w:r>
            <w:proofErr w:type="spellEnd"/>
            <w:r w:rsidRPr="00981819">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sidRPr="00981819">
              <w:rPr>
                <w:rFonts w:ascii="Arial" w:hAnsi="Arial" w:cs="Arial"/>
                <w:i/>
                <w:sz w:val="18"/>
                <w:szCs w:val="18"/>
              </w:rPr>
              <w:t>supportedSRS-TxPortSwitch-v1610</w:t>
            </w:r>
            <w:r w:rsidRPr="00981819">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981819">
              <w:rPr>
                <w:rFonts w:ascii="Arial" w:hAnsi="Arial" w:cs="Arial"/>
                <w:i/>
                <w:sz w:val="18"/>
                <w:szCs w:val="18"/>
              </w:rPr>
              <w:t>supportedSRS-TxPortSwitch-v1610</w:t>
            </w:r>
            <w:r w:rsidRPr="00981819">
              <w:rPr>
                <w:rFonts w:ascii="Arial" w:hAnsi="Arial" w:cs="Arial"/>
                <w:iCs/>
                <w:sz w:val="18"/>
                <w:szCs w:val="18"/>
              </w:rPr>
              <w:t xml:space="preserve">, the UE shall report the values for this as below, based on what is reported in </w:t>
            </w:r>
            <w:proofErr w:type="spellStart"/>
            <w:r w:rsidRPr="00981819">
              <w:rPr>
                <w:rFonts w:ascii="Arial" w:hAnsi="Arial" w:cs="Arial"/>
                <w:i/>
                <w:sz w:val="18"/>
                <w:szCs w:val="18"/>
              </w:rPr>
              <w:t>supportedSRS-TxPortSwitch</w:t>
            </w:r>
            <w:proofErr w:type="spellEnd"/>
            <w:r w:rsidRPr="00981819">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1D61BF" w:rsidRPr="00981819" w14:paraId="77E13D85" w14:textId="77777777" w:rsidTr="00B27EAD">
              <w:tc>
                <w:tcPr>
                  <w:tcW w:w="2365" w:type="pct"/>
                </w:tcPr>
                <w:p w14:paraId="1FB50F54" w14:textId="77777777" w:rsidR="001D61BF" w:rsidRPr="00981819" w:rsidRDefault="001D61BF" w:rsidP="00B27EAD">
                  <w:pPr>
                    <w:pStyle w:val="TAH"/>
                    <w:rPr>
                      <w:i/>
                      <w:iCs/>
                    </w:rPr>
                  </w:pPr>
                  <w:proofErr w:type="spellStart"/>
                  <w:r w:rsidRPr="00981819">
                    <w:rPr>
                      <w:i/>
                      <w:iCs/>
                    </w:rPr>
                    <w:t>supportedSRS-TxPortSwitch</w:t>
                  </w:r>
                  <w:proofErr w:type="spellEnd"/>
                </w:p>
              </w:tc>
              <w:tc>
                <w:tcPr>
                  <w:tcW w:w="2635" w:type="pct"/>
                </w:tcPr>
                <w:p w14:paraId="0019C683" w14:textId="77777777" w:rsidR="001D61BF" w:rsidRPr="00981819" w:rsidRDefault="001D61BF" w:rsidP="00B27EAD">
                  <w:pPr>
                    <w:pStyle w:val="TAH"/>
                    <w:rPr>
                      <w:i/>
                      <w:iCs/>
                    </w:rPr>
                  </w:pPr>
                  <w:r w:rsidRPr="00981819">
                    <w:rPr>
                      <w:i/>
                      <w:iCs/>
                    </w:rPr>
                    <w:t>supportedSRS-TxPortSwitch-v1610</w:t>
                  </w:r>
                </w:p>
              </w:tc>
            </w:tr>
            <w:tr w:rsidR="001D61BF" w:rsidRPr="00981819" w14:paraId="4AFD8C22" w14:textId="77777777" w:rsidTr="00B27EAD">
              <w:tc>
                <w:tcPr>
                  <w:tcW w:w="2365" w:type="pct"/>
                </w:tcPr>
                <w:p w14:paraId="1701FE6C" w14:textId="77777777" w:rsidR="001D61BF" w:rsidRPr="00981819" w:rsidRDefault="001D61BF" w:rsidP="00B27EAD">
                  <w:pPr>
                    <w:pStyle w:val="TAL"/>
                    <w:jc w:val="center"/>
                    <w:rPr>
                      <w:i/>
                      <w:iCs/>
                    </w:rPr>
                  </w:pPr>
                  <w:r w:rsidRPr="00981819">
                    <w:rPr>
                      <w:i/>
                      <w:iCs/>
                    </w:rPr>
                    <w:t>t1r2</w:t>
                  </w:r>
                </w:p>
              </w:tc>
              <w:tc>
                <w:tcPr>
                  <w:tcW w:w="2635" w:type="pct"/>
                </w:tcPr>
                <w:p w14:paraId="428A3419" w14:textId="77777777" w:rsidR="001D61BF" w:rsidRPr="00981819" w:rsidRDefault="001D61BF" w:rsidP="00B27EAD">
                  <w:pPr>
                    <w:pStyle w:val="TAL"/>
                    <w:jc w:val="center"/>
                    <w:rPr>
                      <w:i/>
                      <w:iCs/>
                    </w:rPr>
                  </w:pPr>
                  <w:r w:rsidRPr="00981819">
                    <w:rPr>
                      <w:i/>
                      <w:iCs/>
                    </w:rPr>
                    <w:t>t1r1-t1r2</w:t>
                  </w:r>
                </w:p>
              </w:tc>
            </w:tr>
            <w:tr w:rsidR="001D61BF" w:rsidRPr="00981819" w14:paraId="7AC0A55E" w14:textId="77777777" w:rsidTr="00B27EAD">
              <w:tc>
                <w:tcPr>
                  <w:tcW w:w="2365" w:type="pct"/>
                </w:tcPr>
                <w:p w14:paraId="7BF5C126" w14:textId="77777777" w:rsidR="001D61BF" w:rsidRPr="00981819" w:rsidRDefault="001D61BF" w:rsidP="00B27EAD">
                  <w:pPr>
                    <w:pStyle w:val="TAL"/>
                    <w:jc w:val="center"/>
                    <w:rPr>
                      <w:i/>
                      <w:iCs/>
                    </w:rPr>
                  </w:pPr>
                  <w:r w:rsidRPr="00981819">
                    <w:rPr>
                      <w:i/>
                      <w:iCs/>
                    </w:rPr>
                    <w:t>t1r4</w:t>
                  </w:r>
                </w:p>
              </w:tc>
              <w:tc>
                <w:tcPr>
                  <w:tcW w:w="2635" w:type="pct"/>
                </w:tcPr>
                <w:p w14:paraId="1DFFD5FA" w14:textId="77777777" w:rsidR="001D61BF" w:rsidRPr="00981819" w:rsidRDefault="001D61BF" w:rsidP="00B27EAD">
                  <w:pPr>
                    <w:pStyle w:val="TAL"/>
                    <w:jc w:val="center"/>
                    <w:rPr>
                      <w:i/>
                      <w:iCs/>
                    </w:rPr>
                  </w:pPr>
                  <w:r w:rsidRPr="00981819">
                    <w:rPr>
                      <w:i/>
                      <w:iCs/>
                    </w:rPr>
                    <w:t>t1r1-t1r2-t1r4</w:t>
                  </w:r>
                </w:p>
              </w:tc>
            </w:tr>
            <w:tr w:rsidR="001D61BF" w:rsidRPr="00981819" w14:paraId="042A1A64" w14:textId="77777777" w:rsidTr="00B27EAD">
              <w:tc>
                <w:tcPr>
                  <w:tcW w:w="2365" w:type="pct"/>
                </w:tcPr>
                <w:p w14:paraId="4B950747" w14:textId="77777777" w:rsidR="001D61BF" w:rsidRPr="00981819" w:rsidRDefault="001D61BF" w:rsidP="00B27EAD">
                  <w:pPr>
                    <w:pStyle w:val="TAL"/>
                    <w:jc w:val="center"/>
                    <w:rPr>
                      <w:i/>
                      <w:iCs/>
                    </w:rPr>
                  </w:pPr>
                  <w:r w:rsidRPr="00981819">
                    <w:rPr>
                      <w:i/>
                      <w:iCs/>
                    </w:rPr>
                    <w:t>t2r4</w:t>
                  </w:r>
                </w:p>
              </w:tc>
              <w:tc>
                <w:tcPr>
                  <w:tcW w:w="2635" w:type="pct"/>
                </w:tcPr>
                <w:p w14:paraId="2F44F9A6" w14:textId="77777777" w:rsidR="001D61BF" w:rsidRPr="00981819" w:rsidRDefault="001D61BF" w:rsidP="00B27EAD">
                  <w:pPr>
                    <w:pStyle w:val="TAL"/>
                    <w:jc w:val="center"/>
                    <w:rPr>
                      <w:i/>
                      <w:iCs/>
                    </w:rPr>
                  </w:pPr>
                  <w:r w:rsidRPr="00981819">
                    <w:rPr>
                      <w:i/>
                      <w:iCs/>
                    </w:rPr>
                    <w:t>t1r1-t1r2-t2r2-t2r4</w:t>
                  </w:r>
                </w:p>
              </w:tc>
            </w:tr>
            <w:tr w:rsidR="001D61BF" w:rsidRPr="00981819" w14:paraId="65C14728" w14:textId="77777777" w:rsidTr="00B27EAD">
              <w:tc>
                <w:tcPr>
                  <w:tcW w:w="2365" w:type="pct"/>
                </w:tcPr>
                <w:p w14:paraId="5E4333EF" w14:textId="77777777" w:rsidR="001D61BF" w:rsidRPr="00981819" w:rsidRDefault="001D61BF" w:rsidP="00B27EAD">
                  <w:pPr>
                    <w:pStyle w:val="TAL"/>
                    <w:jc w:val="center"/>
                    <w:rPr>
                      <w:i/>
                      <w:iCs/>
                    </w:rPr>
                  </w:pPr>
                  <w:r w:rsidRPr="00981819">
                    <w:rPr>
                      <w:i/>
                      <w:iCs/>
                    </w:rPr>
                    <w:t>t2r2</w:t>
                  </w:r>
                </w:p>
              </w:tc>
              <w:tc>
                <w:tcPr>
                  <w:tcW w:w="2635" w:type="pct"/>
                </w:tcPr>
                <w:p w14:paraId="532C4E36" w14:textId="77777777" w:rsidR="001D61BF" w:rsidRPr="00981819" w:rsidRDefault="001D61BF" w:rsidP="00B27EAD">
                  <w:pPr>
                    <w:pStyle w:val="TAL"/>
                    <w:jc w:val="center"/>
                    <w:rPr>
                      <w:i/>
                      <w:iCs/>
                    </w:rPr>
                  </w:pPr>
                  <w:r w:rsidRPr="00981819">
                    <w:rPr>
                      <w:i/>
                      <w:iCs/>
                    </w:rPr>
                    <w:t>t1r1-t2r2</w:t>
                  </w:r>
                </w:p>
              </w:tc>
            </w:tr>
            <w:tr w:rsidR="001D61BF" w:rsidRPr="00981819" w14:paraId="2704C813" w14:textId="77777777" w:rsidTr="00B27EAD">
              <w:tc>
                <w:tcPr>
                  <w:tcW w:w="2365" w:type="pct"/>
                </w:tcPr>
                <w:p w14:paraId="42D3A5B1" w14:textId="77777777" w:rsidR="001D61BF" w:rsidRPr="00981819" w:rsidRDefault="001D61BF" w:rsidP="00B27EAD">
                  <w:pPr>
                    <w:pStyle w:val="TAL"/>
                    <w:jc w:val="center"/>
                    <w:rPr>
                      <w:i/>
                      <w:iCs/>
                    </w:rPr>
                  </w:pPr>
                  <w:r w:rsidRPr="00981819">
                    <w:rPr>
                      <w:i/>
                      <w:iCs/>
                    </w:rPr>
                    <w:t>t4r4</w:t>
                  </w:r>
                </w:p>
              </w:tc>
              <w:tc>
                <w:tcPr>
                  <w:tcW w:w="2635" w:type="pct"/>
                </w:tcPr>
                <w:p w14:paraId="4C88612D" w14:textId="77777777" w:rsidR="001D61BF" w:rsidRPr="00981819" w:rsidRDefault="001D61BF" w:rsidP="00B27EAD">
                  <w:pPr>
                    <w:pStyle w:val="TAL"/>
                    <w:jc w:val="center"/>
                    <w:rPr>
                      <w:i/>
                      <w:iCs/>
                    </w:rPr>
                  </w:pPr>
                  <w:r w:rsidRPr="00981819">
                    <w:rPr>
                      <w:i/>
                      <w:iCs/>
                    </w:rPr>
                    <w:t>t1r1-t2r2-t4r4</w:t>
                  </w:r>
                </w:p>
              </w:tc>
            </w:tr>
            <w:tr w:rsidR="001D61BF" w:rsidRPr="00981819" w14:paraId="15381235" w14:textId="77777777" w:rsidTr="00B27EAD">
              <w:tc>
                <w:tcPr>
                  <w:tcW w:w="2365" w:type="pct"/>
                </w:tcPr>
                <w:p w14:paraId="7D7C5ABD" w14:textId="77777777" w:rsidR="001D61BF" w:rsidRPr="00981819" w:rsidRDefault="001D61BF" w:rsidP="00B27EAD">
                  <w:pPr>
                    <w:pStyle w:val="TAL"/>
                    <w:jc w:val="center"/>
                    <w:rPr>
                      <w:i/>
                      <w:iCs/>
                    </w:rPr>
                  </w:pPr>
                  <w:r w:rsidRPr="00981819">
                    <w:rPr>
                      <w:i/>
                      <w:iCs/>
                    </w:rPr>
                    <w:t>t1r4-t2r4</w:t>
                  </w:r>
                </w:p>
              </w:tc>
              <w:tc>
                <w:tcPr>
                  <w:tcW w:w="2635" w:type="pct"/>
                </w:tcPr>
                <w:p w14:paraId="26B1FCB2" w14:textId="77777777" w:rsidR="001D61BF" w:rsidRPr="00981819" w:rsidRDefault="001D61BF" w:rsidP="00B27EAD">
                  <w:pPr>
                    <w:pStyle w:val="TAL"/>
                    <w:jc w:val="center"/>
                    <w:rPr>
                      <w:i/>
                      <w:iCs/>
                    </w:rPr>
                  </w:pPr>
                  <w:r w:rsidRPr="00981819">
                    <w:rPr>
                      <w:i/>
                      <w:iCs/>
                    </w:rPr>
                    <w:t>t1r1-t1r2-t2r2-t1r4-t2r4</w:t>
                  </w:r>
                </w:p>
              </w:tc>
            </w:tr>
          </w:tbl>
          <w:p w14:paraId="231F310E" w14:textId="77777777" w:rsidR="001D61BF" w:rsidRPr="00981819" w:rsidRDefault="001D61BF" w:rsidP="00B27EAD">
            <w:pPr>
              <w:pStyle w:val="B1"/>
              <w:rPr>
                <w:rFonts w:ascii="Arial" w:hAnsi="Arial" w:cs="Arial"/>
                <w:sz w:val="18"/>
                <w:szCs w:val="18"/>
              </w:rPr>
            </w:pPr>
          </w:p>
          <w:p w14:paraId="7EA9A998" w14:textId="77777777" w:rsidR="001D61BF" w:rsidRPr="00981819" w:rsidRDefault="001D61BF" w:rsidP="00B27EAD">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sz w:val="18"/>
                <w:szCs w:val="18"/>
              </w:rPr>
              <w:t>txSwitchImpactToRx</w:t>
            </w:r>
            <w:proofErr w:type="spellEnd"/>
            <w:r w:rsidRPr="00981819">
              <w:rPr>
                <w:rFonts w:ascii="Arial" w:hAnsi="Arial" w:cs="Arial"/>
                <w:sz w:val="18"/>
                <w:szCs w:val="18"/>
              </w:rPr>
              <w:t xml:space="preserve"> indicates the entry number of the first-listed band with UL (see NOTE) in the band combination that affects this DL, which is mandatory with capability </w:t>
            </w:r>
            <w:proofErr w:type="spellStart"/>
            <w:r w:rsidRPr="00981819">
              <w:rPr>
                <w:rFonts w:ascii="Arial" w:hAnsi="Arial" w:cs="Arial"/>
                <w:sz w:val="18"/>
                <w:szCs w:val="18"/>
              </w:rPr>
              <w:t>signaling</w:t>
            </w:r>
            <w:proofErr w:type="spellEnd"/>
            <w:r w:rsidRPr="00981819">
              <w:rPr>
                <w:rFonts w:ascii="Arial" w:hAnsi="Arial" w:cs="Arial"/>
                <w:sz w:val="18"/>
                <w:szCs w:val="18"/>
              </w:rPr>
              <w:t>;</w:t>
            </w:r>
          </w:p>
          <w:p w14:paraId="4DDC1F4F" w14:textId="77777777" w:rsidR="001D61BF" w:rsidRPr="00981819" w:rsidRDefault="001D61BF" w:rsidP="00B27EAD">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sz w:val="18"/>
                <w:szCs w:val="18"/>
              </w:rPr>
              <w:t>txSwitchWithAnotherBand</w:t>
            </w:r>
            <w:proofErr w:type="spellEnd"/>
            <w:r w:rsidRPr="00981819">
              <w:rPr>
                <w:rFonts w:ascii="Arial" w:hAnsi="Arial" w:cs="Arial"/>
                <w:sz w:val="18"/>
                <w:szCs w:val="18"/>
              </w:rPr>
              <w:t xml:space="preserve"> indicates the entry number of the first-listed band with UL (see NOTE) in the band combination that switches together with this UL, which is mandatory with capability </w:t>
            </w:r>
            <w:proofErr w:type="spellStart"/>
            <w:r w:rsidRPr="00981819">
              <w:rPr>
                <w:rFonts w:ascii="Arial" w:hAnsi="Arial" w:cs="Arial"/>
                <w:sz w:val="18"/>
                <w:szCs w:val="18"/>
              </w:rPr>
              <w:t>signaling</w:t>
            </w:r>
            <w:proofErr w:type="spellEnd"/>
            <w:r w:rsidRPr="00981819">
              <w:rPr>
                <w:rFonts w:ascii="Arial" w:hAnsi="Arial" w:cs="Arial"/>
                <w:sz w:val="18"/>
                <w:szCs w:val="18"/>
              </w:rPr>
              <w:t>.</w:t>
            </w:r>
          </w:p>
          <w:p w14:paraId="10A9F38B" w14:textId="77777777" w:rsidR="001D61BF" w:rsidRPr="00981819" w:rsidRDefault="001D61BF" w:rsidP="00B27EAD">
            <w:pPr>
              <w:pStyle w:val="TAL"/>
              <w:rPr>
                <w:lang w:eastAsia="zh-CN"/>
              </w:rPr>
            </w:pPr>
            <w:r w:rsidRPr="00981819">
              <w:t xml:space="preserve">For </w:t>
            </w:r>
            <w:proofErr w:type="spellStart"/>
            <w:r w:rsidRPr="00981819">
              <w:rPr>
                <w:i/>
              </w:rPr>
              <w:t>txSwitchImpactToRx</w:t>
            </w:r>
            <w:proofErr w:type="spellEnd"/>
            <w:r w:rsidRPr="00981819">
              <w:t xml:space="preserve"> and </w:t>
            </w:r>
            <w:proofErr w:type="spellStart"/>
            <w:r w:rsidRPr="00981819">
              <w:rPr>
                <w:i/>
              </w:rPr>
              <w:t>txSwitchWithAnotherBand</w:t>
            </w:r>
            <w:proofErr w:type="spellEnd"/>
            <w:r w:rsidRPr="00981819">
              <w:t>, value 1 means first entry, value 2 means second entry and so on. All DL and UL that switch together indicate the same entry number.</w:t>
            </w:r>
          </w:p>
          <w:p w14:paraId="62F0C6CE" w14:textId="77777777" w:rsidR="001D61BF" w:rsidRPr="00981819" w:rsidRDefault="001D61BF" w:rsidP="00B27EAD">
            <w:pPr>
              <w:pStyle w:val="TAL"/>
            </w:pPr>
            <w:r w:rsidRPr="00981819">
              <w:t xml:space="preserve">The entry number is the band entry number in a band combination. The UE is restricted not to include </w:t>
            </w:r>
            <w:proofErr w:type="spellStart"/>
            <w:r w:rsidRPr="00981819">
              <w:t>fallback</w:t>
            </w:r>
            <w:proofErr w:type="spellEnd"/>
            <w:r w:rsidRPr="00981819">
              <w:t xml:space="preserve"> band combinations for the purpose of indicating different SRS antenna switching capabilities.</w:t>
            </w:r>
          </w:p>
          <w:p w14:paraId="4A07A63A" w14:textId="77777777" w:rsidR="001D61BF" w:rsidRPr="00981819" w:rsidRDefault="001D61BF" w:rsidP="00B27EAD">
            <w:pPr>
              <w:pStyle w:val="TAL"/>
            </w:pPr>
          </w:p>
          <w:p w14:paraId="2280CD4C" w14:textId="77777777" w:rsidR="001D61BF" w:rsidRPr="00981819" w:rsidRDefault="001D61BF" w:rsidP="00B27EAD">
            <w:pPr>
              <w:pStyle w:val="TAN"/>
            </w:pPr>
            <w:r w:rsidRPr="00981819">
              <w:rPr>
                <w:rFonts w:eastAsia="等线" w:cs="Arial"/>
                <w:szCs w:val="18"/>
              </w:rPr>
              <w:t>NOTE:</w:t>
            </w:r>
            <w:r w:rsidRPr="00981819">
              <w:rPr>
                <w:rFonts w:cs="Arial"/>
                <w:szCs w:val="18"/>
              </w:rPr>
              <w:tab/>
            </w:r>
            <w:r w:rsidRPr="00981819">
              <w:t xml:space="preserve">The first-listed band with UL includes a band associated with </w:t>
            </w:r>
            <w:proofErr w:type="spellStart"/>
            <w:r w:rsidRPr="00981819">
              <w:rPr>
                <w:i/>
              </w:rPr>
              <w:t>FeatureSetUplinkId</w:t>
            </w:r>
            <w:proofErr w:type="spellEnd"/>
            <w:r w:rsidRPr="00981819">
              <w:t xml:space="preserve"> set to 0</w:t>
            </w:r>
            <w:r w:rsidRPr="00981819">
              <w:rPr>
                <w:lang w:eastAsia="zh-CN"/>
              </w:rPr>
              <w:t xml:space="preserve"> corresponding to the support of SRS-</w:t>
            </w:r>
            <w:proofErr w:type="spellStart"/>
            <w:r w:rsidRPr="00981819">
              <w:rPr>
                <w:lang w:eastAsia="zh-CN"/>
              </w:rPr>
              <w:t>SwitchingTimeNR</w:t>
            </w:r>
            <w:proofErr w:type="spellEnd"/>
            <w:r w:rsidRPr="00981819">
              <w:t>.</w:t>
            </w:r>
          </w:p>
        </w:tc>
        <w:tc>
          <w:tcPr>
            <w:tcW w:w="709" w:type="dxa"/>
          </w:tcPr>
          <w:p w14:paraId="4250A85D" w14:textId="77777777" w:rsidR="001D61BF" w:rsidRPr="00981819" w:rsidRDefault="001D61BF" w:rsidP="00B27EAD">
            <w:pPr>
              <w:pStyle w:val="TAL"/>
              <w:jc w:val="center"/>
            </w:pPr>
            <w:r w:rsidRPr="00981819">
              <w:t>BC</w:t>
            </w:r>
          </w:p>
        </w:tc>
        <w:tc>
          <w:tcPr>
            <w:tcW w:w="567" w:type="dxa"/>
          </w:tcPr>
          <w:p w14:paraId="2B57C3C4" w14:textId="77777777" w:rsidR="001D61BF" w:rsidRPr="00981819" w:rsidRDefault="001D61BF" w:rsidP="00B27EAD">
            <w:pPr>
              <w:pStyle w:val="TAL"/>
              <w:jc w:val="center"/>
            </w:pPr>
            <w:r w:rsidRPr="00981819">
              <w:t>FD</w:t>
            </w:r>
          </w:p>
        </w:tc>
        <w:tc>
          <w:tcPr>
            <w:tcW w:w="709" w:type="dxa"/>
          </w:tcPr>
          <w:p w14:paraId="60FDF0B8" w14:textId="77777777" w:rsidR="001D61BF" w:rsidRPr="00981819" w:rsidRDefault="001D61BF" w:rsidP="00B27EAD">
            <w:pPr>
              <w:pStyle w:val="TAL"/>
              <w:jc w:val="center"/>
            </w:pPr>
            <w:r w:rsidRPr="00981819">
              <w:rPr>
                <w:rFonts w:eastAsia="等线"/>
              </w:rPr>
              <w:t>N/A</w:t>
            </w:r>
          </w:p>
        </w:tc>
        <w:tc>
          <w:tcPr>
            <w:tcW w:w="728" w:type="dxa"/>
          </w:tcPr>
          <w:p w14:paraId="0908BDBB" w14:textId="77777777" w:rsidR="001D61BF" w:rsidRPr="00981819" w:rsidRDefault="001D61BF" w:rsidP="00B27EAD">
            <w:pPr>
              <w:pStyle w:val="TAL"/>
              <w:jc w:val="center"/>
            </w:pPr>
            <w:r w:rsidRPr="00981819">
              <w:rPr>
                <w:rFonts w:eastAsia="等线"/>
              </w:rPr>
              <w:t>N/A</w:t>
            </w:r>
          </w:p>
        </w:tc>
      </w:tr>
      <w:tr w:rsidR="001D61BF" w:rsidRPr="00981819" w14:paraId="02E91DA2" w14:textId="77777777" w:rsidTr="00B27EAD">
        <w:trPr>
          <w:cantSplit/>
          <w:tblHeader/>
        </w:trPr>
        <w:tc>
          <w:tcPr>
            <w:tcW w:w="6917" w:type="dxa"/>
          </w:tcPr>
          <w:p w14:paraId="12222F10" w14:textId="77777777" w:rsidR="001D61BF" w:rsidRPr="00981819" w:rsidRDefault="001D61BF" w:rsidP="00B27EAD">
            <w:pPr>
              <w:pStyle w:val="TAL"/>
              <w:rPr>
                <w:b/>
                <w:bCs/>
                <w:i/>
                <w:iCs/>
              </w:rPr>
            </w:pPr>
            <w:proofErr w:type="spellStart"/>
            <w:r w:rsidRPr="00981819">
              <w:rPr>
                <w:b/>
                <w:bCs/>
                <w:i/>
                <w:iCs/>
              </w:rPr>
              <w:t>supportedBandwidthCombinationSet</w:t>
            </w:r>
            <w:proofErr w:type="spellEnd"/>
          </w:p>
          <w:p w14:paraId="44742C70" w14:textId="77777777" w:rsidR="001D61BF" w:rsidRPr="00981819" w:rsidRDefault="001D61BF" w:rsidP="00B27EAD">
            <w:pPr>
              <w:pStyle w:val="TAL"/>
              <w:rPr>
                <w:szCs w:val="22"/>
              </w:rPr>
            </w:pPr>
            <w:r w:rsidRPr="00981819">
              <w:rPr>
                <w:lang w:eastAsia="en-GB"/>
              </w:rPr>
              <w:t xml:space="preserve">Defines the supported bandwidth combination set for a band combination as defined in TS 38.101-1 [2], TS 38.101-2 [3] and TS 38.101-3 [4]. </w:t>
            </w:r>
            <w:r w:rsidRPr="00981819">
              <w:rPr>
                <w:szCs w:val="22"/>
              </w:rPr>
              <w:t xml:space="preserve">For NR SA CA, NR-DC, inter-band (NG)EN-DC without intra-band (NG)EN-DC component, inter-band NE-DC without intra-band NE-DC component and intra-band (NG)EN-DC/NE-DC with </w:t>
            </w:r>
            <w:r w:rsidRPr="00981819">
              <w:t xml:space="preserve">additional </w:t>
            </w:r>
            <w:r w:rsidRPr="00981819">
              <w:rPr>
                <w:szCs w:val="22"/>
              </w:rPr>
              <w:t>inter-band NR CA</w:t>
            </w:r>
            <w:r w:rsidRPr="00981819">
              <w:t xml:space="preserve"> component</w:t>
            </w:r>
            <w:r w:rsidRPr="00981819">
              <w:rPr>
                <w:szCs w:val="22"/>
              </w:rPr>
              <w:t xml:space="preserve">, the field defines the bandwidth combinations for the NR part of the band combination. For intra-band (NG)EN-DC/NE-DC without </w:t>
            </w:r>
            <w:r w:rsidRPr="00981819">
              <w:t xml:space="preserve">additional </w:t>
            </w:r>
            <w:r w:rsidRPr="00981819">
              <w:rPr>
                <w:szCs w:val="22"/>
              </w:rPr>
              <w:t>inter-band NR and LTE CA</w:t>
            </w:r>
            <w:r w:rsidRPr="00981819">
              <w:t xml:space="preserve"> component</w:t>
            </w:r>
            <w:r w:rsidRPr="00981819">
              <w:rPr>
                <w:szCs w:val="22"/>
              </w:rPr>
              <w:t xml:space="preserve">, the field indicates the supported bandwidth combination set applicable to </w:t>
            </w:r>
            <w:r w:rsidRPr="00981819">
              <w:rPr>
                <w:rFonts w:cs="Arial"/>
                <w:szCs w:val="18"/>
              </w:rPr>
              <w:t>intra-band (NG)EN-DC/NE-DC band combination</w:t>
            </w:r>
            <w:r w:rsidRPr="00981819">
              <w:rPr>
                <w:szCs w:val="22"/>
              </w:rPr>
              <w:t>. This field is not applicable to source and target cells in intra-frequency DAPS handover.</w:t>
            </w:r>
          </w:p>
          <w:p w14:paraId="37D9A44C" w14:textId="77777777" w:rsidR="001D61BF" w:rsidRPr="00981819" w:rsidRDefault="001D61BF" w:rsidP="00B27EAD">
            <w:pPr>
              <w:pStyle w:val="TAL"/>
              <w:rPr>
                <w:lang w:eastAsia="en-GB"/>
              </w:rPr>
            </w:pPr>
            <w:r w:rsidRPr="00981819">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3380C8C2" w14:textId="77777777" w:rsidR="001D61BF" w:rsidRPr="00981819" w:rsidRDefault="001D61BF" w:rsidP="00B27EAD">
            <w:pPr>
              <w:pStyle w:val="B1"/>
              <w:spacing w:after="0"/>
              <w:rPr>
                <w:rFonts w:cs="Arial"/>
                <w:szCs w:val="18"/>
                <w:lang w:eastAsia="en-GB"/>
              </w:rPr>
            </w:pPr>
            <w:r w:rsidRPr="00981819">
              <w:rPr>
                <w:rFonts w:ascii="Arial" w:hAnsi="Arial" w:cs="Arial"/>
                <w:sz w:val="18"/>
                <w:szCs w:val="18"/>
                <w:lang w:eastAsia="en-GB"/>
              </w:rPr>
              <w:t>-</w:t>
            </w:r>
            <w:r w:rsidRPr="00981819">
              <w:rPr>
                <w:rFonts w:ascii="Arial" w:hAnsi="Arial" w:cs="Arial"/>
                <w:sz w:val="18"/>
                <w:szCs w:val="18"/>
              </w:rPr>
              <w:tab/>
            </w:r>
            <w:r w:rsidRPr="00981819">
              <w:rPr>
                <w:rFonts w:ascii="Arial" w:hAnsi="Arial" w:cs="Arial"/>
                <w:sz w:val="18"/>
                <w:szCs w:val="18"/>
                <w:lang w:eastAsia="en-GB"/>
              </w:rPr>
              <w:t xml:space="preserve">the band combination has more than one NR carrier (at least one </w:t>
            </w:r>
            <w:proofErr w:type="spellStart"/>
            <w:r w:rsidRPr="00981819">
              <w:rPr>
                <w:rFonts w:ascii="Arial" w:hAnsi="Arial" w:cs="Arial"/>
                <w:sz w:val="18"/>
                <w:szCs w:val="18"/>
                <w:lang w:eastAsia="en-GB"/>
              </w:rPr>
              <w:t>SCell</w:t>
            </w:r>
            <w:proofErr w:type="spellEnd"/>
            <w:r w:rsidRPr="00981819">
              <w:rPr>
                <w:rFonts w:ascii="Arial" w:hAnsi="Arial" w:cs="Arial"/>
                <w:sz w:val="18"/>
                <w:szCs w:val="18"/>
                <w:lang w:eastAsia="en-GB"/>
              </w:rPr>
              <w:t xml:space="preserve"> in an NR cell group);</w:t>
            </w:r>
          </w:p>
          <w:p w14:paraId="6EA28973" w14:textId="77777777" w:rsidR="001D61BF" w:rsidRPr="00981819" w:rsidRDefault="001D61BF" w:rsidP="00B27EAD">
            <w:pPr>
              <w:pStyle w:val="B1"/>
              <w:spacing w:after="0"/>
              <w:rPr>
                <w:rFonts w:cs="Arial"/>
                <w:szCs w:val="18"/>
                <w:lang w:eastAsia="en-GB"/>
              </w:rPr>
            </w:pPr>
            <w:r w:rsidRPr="00981819">
              <w:rPr>
                <w:rFonts w:ascii="Arial" w:hAnsi="Arial" w:cs="Arial"/>
                <w:sz w:val="18"/>
                <w:szCs w:val="18"/>
                <w:lang w:eastAsia="en-GB"/>
              </w:rPr>
              <w:t>-</w:t>
            </w:r>
            <w:r w:rsidRPr="00981819">
              <w:rPr>
                <w:rFonts w:ascii="Arial" w:hAnsi="Arial" w:cs="Arial"/>
                <w:sz w:val="18"/>
                <w:szCs w:val="18"/>
              </w:rPr>
              <w:tab/>
            </w:r>
            <w:r w:rsidRPr="00981819">
              <w:rPr>
                <w:rFonts w:ascii="Arial" w:hAnsi="Arial" w:cs="Arial"/>
                <w:sz w:val="18"/>
                <w:szCs w:val="18"/>
                <w:lang w:eastAsia="en-GB"/>
              </w:rPr>
              <w:t xml:space="preserve">or is an intra-band </w:t>
            </w:r>
            <w:r w:rsidRPr="00981819">
              <w:rPr>
                <w:rFonts w:ascii="Arial" w:hAnsi="Arial" w:cs="Arial"/>
                <w:sz w:val="18"/>
                <w:szCs w:val="18"/>
              </w:rPr>
              <w:t>(NG)</w:t>
            </w:r>
            <w:r w:rsidRPr="00981819">
              <w:rPr>
                <w:rFonts w:ascii="Arial" w:hAnsi="Arial" w:cs="Arial"/>
                <w:sz w:val="18"/>
                <w:szCs w:val="18"/>
                <w:lang w:eastAsia="en-GB"/>
              </w:rPr>
              <w:t>EN-DC</w:t>
            </w:r>
            <w:r w:rsidRPr="00981819">
              <w:rPr>
                <w:rFonts w:ascii="Arial" w:hAnsi="Arial" w:cs="Arial"/>
                <w:sz w:val="18"/>
                <w:szCs w:val="18"/>
              </w:rPr>
              <w:t>/NE-DC</w:t>
            </w:r>
            <w:r w:rsidRPr="00981819">
              <w:rPr>
                <w:rFonts w:ascii="Arial" w:hAnsi="Arial" w:cs="Arial"/>
                <w:sz w:val="18"/>
                <w:szCs w:val="18"/>
                <w:lang w:eastAsia="en-GB"/>
              </w:rPr>
              <w:t xml:space="preserve"> combination </w:t>
            </w:r>
            <w:r w:rsidRPr="00981819">
              <w:rPr>
                <w:rFonts w:ascii="Arial" w:hAnsi="Arial" w:cs="Arial"/>
                <w:sz w:val="18"/>
                <w:szCs w:val="18"/>
              </w:rPr>
              <w:t>without additional inter-band NR and LTE CA component;</w:t>
            </w:r>
          </w:p>
          <w:p w14:paraId="6C7FEBD9" w14:textId="77777777" w:rsidR="001D61BF" w:rsidRPr="00981819" w:rsidRDefault="001D61BF" w:rsidP="00B27EAD">
            <w:pPr>
              <w:pStyle w:val="B1"/>
              <w:spacing w:after="0"/>
            </w:pPr>
            <w:r w:rsidRPr="00981819">
              <w:rPr>
                <w:rFonts w:ascii="Arial" w:hAnsi="Arial" w:cs="Arial"/>
                <w:sz w:val="18"/>
                <w:szCs w:val="18"/>
                <w:lang w:eastAsia="en-GB"/>
              </w:rPr>
              <w:t>-</w:t>
            </w:r>
            <w:r w:rsidRPr="00981819">
              <w:rPr>
                <w:rFonts w:ascii="Arial" w:hAnsi="Arial" w:cs="Arial"/>
                <w:sz w:val="18"/>
                <w:szCs w:val="18"/>
              </w:rPr>
              <w:tab/>
            </w:r>
            <w:r w:rsidRPr="00981819">
              <w:rPr>
                <w:rFonts w:ascii="Arial" w:hAnsi="Arial" w:cs="Arial"/>
                <w:sz w:val="18"/>
                <w:szCs w:val="18"/>
                <w:lang w:eastAsia="en-GB"/>
              </w:rPr>
              <w:t>or both.</w:t>
            </w:r>
          </w:p>
        </w:tc>
        <w:tc>
          <w:tcPr>
            <w:tcW w:w="709" w:type="dxa"/>
          </w:tcPr>
          <w:p w14:paraId="0287D368" w14:textId="77777777" w:rsidR="001D61BF" w:rsidRPr="00981819" w:rsidRDefault="001D61BF" w:rsidP="00B27EAD">
            <w:pPr>
              <w:pStyle w:val="TAL"/>
              <w:jc w:val="center"/>
            </w:pPr>
            <w:r w:rsidRPr="00981819">
              <w:rPr>
                <w:bCs/>
                <w:iCs/>
              </w:rPr>
              <w:t>BC</w:t>
            </w:r>
          </w:p>
        </w:tc>
        <w:tc>
          <w:tcPr>
            <w:tcW w:w="567" w:type="dxa"/>
          </w:tcPr>
          <w:p w14:paraId="2FC5DBBA" w14:textId="77777777" w:rsidR="001D61BF" w:rsidRPr="00981819" w:rsidRDefault="001D61BF" w:rsidP="00B27EAD">
            <w:pPr>
              <w:pStyle w:val="TAL"/>
              <w:jc w:val="center"/>
            </w:pPr>
            <w:r w:rsidRPr="00981819">
              <w:rPr>
                <w:bCs/>
                <w:iCs/>
              </w:rPr>
              <w:t>CY</w:t>
            </w:r>
          </w:p>
        </w:tc>
        <w:tc>
          <w:tcPr>
            <w:tcW w:w="709" w:type="dxa"/>
          </w:tcPr>
          <w:p w14:paraId="548B4916" w14:textId="77777777" w:rsidR="001D61BF" w:rsidRPr="00981819" w:rsidRDefault="001D61BF" w:rsidP="00B27EAD">
            <w:pPr>
              <w:pStyle w:val="TAL"/>
              <w:jc w:val="center"/>
            </w:pPr>
            <w:r w:rsidRPr="00981819">
              <w:rPr>
                <w:rFonts w:eastAsia="等线"/>
              </w:rPr>
              <w:t>N/A</w:t>
            </w:r>
          </w:p>
        </w:tc>
        <w:tc>
          <w:tcPr>
            <w:tcW w:w="728" w:type="dxa"/>
          </w:tcPr>
          <w:p w14:paraId="7E7FABA7" w14:textId="77777777" w:rsidR="001D61BF" w:rsidRPr="00981819" w:rsidRDefault="001D61BF" w:rsidP="00B27EAD">
            <w:pPr>
              <w:pStyle w:val="TAL"/>
              <w:jc w:val="center"/>
            </w:pPr>
            <w:r w:rsidRPr="00981819">
              <w:rPr>
                <w:rFonts w:eastAsia="等线"/>
              </w:rPr>
              <w:t>N/A</w:t>
            </w:r>
          </w:p>
        </w:tc>
      </w:tr>
      <w:tr w:rsidR="001D61BF" w:rsidRPr="00981819" w14:paraId="2CE82AF2" w14:textId="77777777" w:rsidTr="00B27EAD">
        <w:trPr>
          <w:cantSplit/>
          <w:tblHeader/>
        </w:trPr>
        <w:tc>
          <w:tcPr>
            <w:tcW w:w="6917" w:type="dxa"/>
          </w:tcPr>
          <w:p w14:paraId="44227BFC" w14:textId="77777777" w:rsidR="001D61BF" w:rsidRPr="00981819" w:rsidRDefault="001D61BF" w:rsidP="00B27EAD">
            <w:pPr>
              <w:pStyle w:val="TAL"/>
              <w:rPr>
                <w:b/>
                <w:bCs/>
                <w:i/>
                <w:iCs/>
              </w:rPr>
            </w:pPr>
            <w:proofErr w:type="spellStart"/>
            <w:r w:rsidRPr="00981819">
              <w:rPr>
                <w:b/>
                <w:bCs/>
                <w:i/>
                <w:iCs/>
              </w:rPr>
              <w:lastRenderedPageBreak/>
              <w:t>supportedBandwidthCombinationSetIntraENDC</w:t>
            </w:r>
            <w:proofErr w:type="spellEnd"/>
          </w:p>
          <w:p w14:paraId="79FB4BDC" w14:textId="77777777" w:rsidR="001D61BF" w:rsidRPr="00981819" w:rsidRDefault="001D61BF" w:rsidP="00B27EAD">
            <w:pPr>
              <w:pStyle w:val="TAL"/>
              <w:rPr>
                <w:lang w:eastAsia="en-GB"/>
              </w:rPr>
            </w:pPr>
            <w:r w:rsidRPr="00981819">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389A3B8C" w14:textId="77777777" w:rsidR="001D61BF" w:rsidRPr="00981819" w:rsidRDefault="001D61BF" w:rsidP="00B27EAD">
            <w:pPr>
              <w:pStyle w:val="B1"/>
              <w:spacing w:after="0"/>
              <w:rPr>
                <w:rFonts w:cs="Arial"/>
                <w:szCs w:val="18"/>
              </w:rPr>
            </w:pPr>
            <w:r w:rsidRPr="00981819">
              <w:rPr>
                <w:rFonts w:ascii="Arial" w:hAnsi="Arial" w:cs="Arial"/>
                <w:sz w:val="18"/>
                <w:szCs w:val="18"/>
              </w:rPr>
              <w:t>-</w:t>
            </w:r>
            <w:r w:rsidRPr="00981819">
              <w:rPr>
                <w:rFonts w:ascii="Arial" w:hAnsi="Arial" w:cs="Arial"/>
                <w:sz w:val="18"/>
                <w:szCs w:val="18"/>
              </w:rPr>
              <w:tab/>
              <w:t>For intra-band (NG)EN-DC with additional inter-band CA component(s) of LTE and/or NR, the field defines the bandwidth combinations for the intra-band (NG)EN-DC component.</w:t>
            </w:r>
          </w:p>
          <w:p w14:paraId="0FEB30D2" w14:textId="77777777" w:rsidR="001D61BF" w:rsidRPr="00981819" w:rsidRDefault="001D61BF" w:rsidP="00B27EAD">
            <w:pPr>
              <w:pStyle w:val="B1"/>
              <w:spacing w:after="0"/>
              <w:rPr>
                <w:rFonts w:cs="Arial"/>
                <w:szCs w:val="18"/>
              </w:rPr>
            </w:pPr>
            <w:r w:rsidRPr="00981819">
              <w:rPr>
                <w:rFonts w:ascii="Arial" w:hAnsi="Arial" w:cs="Arial"/>
                <w:sz w:val="18"/>
                <w:szCs w:val="18"/>
              </w:rPr>
              <w:t>-</w:t>
            </w:r>
            <w:r w:rsidRPr="00981819">
              <w:rPr>
                <w:rFonts w:ascii="Arial" w:hAnsi="Arial" w:cs="Arial"/>
                <w:sz w:val="18"/>
                <w:szCs w:val="18"/>
              </w:rPr>
              <w:tab/>
              <w:t>For intra-band NE-DC with additional inter-band CA component(s) of LTE and/or NR, the field defines the bandwidth combinations for the intra-band NE-DC component.</w:t>
            </w:r>
          </w:p>
          <w:p w14:paraId="4CBC9C4A" w14:textId="77777777" w:rsidR="001D61BF" w:rsidRPr="00981819" w:rsidRDefault="001D61BF" w:rsidP="00B27EAD">
            <w:pPr>
              <w:pStyle w:val="TAL"/>
              <w:rPr>
                <w:lang w:eastAsia="en-GB"/>
              </w:rPr>
            </w:pPr>
            <w:r w:rsidRPr="00981819">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7AC49EF7" w14:textId="77777777" w:rsidR="001D61BF" w:rsidRPr="00981819" w:rsidRDefault="001D61BF" w:rsidP="00B27EAD">
            <w:pPr>
              <w:pStyle w:val="B1"/>
              <w:spacing w:after="0"/>
              <w:rPr>
                <w:rFonts w:ascii="Arial" w:hAnsi="Arial" w:cs="Arial"/>
                <w:sz w:val="18"/>
                <w:szCs w:val="18"/>
                <w:lang w:eastAsia="en-GB"/>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sz w:val="18"/>
                <w:szCs w:val="18"/>
                <w:lang w:eastAsia="en-GB"/>
              </w:rPr>
              <w:t>It is mandatory if the band combination is an</w:t>
            </w:r>
            <w:r w:rsidRPr="00981819">
              <w:rPr>
                <w:rFonts w:ascii="Arial" w:hAnsi="Arial" w:cs="Arial"/>
                <w:sz w:val="18"/>
                <w:szCs w:val="18"/>
              </w:rPr>
              <w:t xml:space="preserve"> intra-band (NG)EN-DC/NE-DC </w:t>
            </w:r>
            <w:r w:rsidRPr="00981819">
              <w:rPr>
                <w:rFonts w:ascii="Arial" w:hAnsi="Arial" w:cs="Arial"/>
                <w:sz w:val="18"/>
                <w:szCs w:val="18"/>
                <w:lang w:eastAsia="en-GB"/>
              </w:rPr>
              <w:t>combination</w:t>
            </w:r>
            <w:r w:rsidRPr="00981819">
              <w:rPr>
                <w:rFonts w:ascii="Arial" w:hAnsi="Arial" w:cs="Arial"/>
                <w:sz w:val="18"/>
                <w:szCs w:val="18"/>
              </w:rPr>
              <w:t xml:space="preserve"> </w:t>
            </w:r>
            <w:r w:rsidRPr="00981819">
              <w:rPr>
                <w:rFonts w:ascii="Arial" w:hAnsi="Arial"/>
                <w:sz w:val="18"/>
                <w:lang w:eastAsia="en-GB"/>
              </w:rPr>
              <w:t>supporting both UL and DL intra-band (NG)EN-DC/NE-DC parts</w:t>
            </w:r>
            <w:r w:rsidRPr="00981819">
              <w:rPr>
                <w:rFonts w:ascii="Arial" w:hAnsi="Arial" w:cs="Arial"/>
                <w:sz w:val="18"/>
                <w:szCs w:val="18"/>
              </w:rPr>
              <w:t xml:space="preserve"> with additional inter-band NR/LTE CA component</w:t>
            </w:r>
            <w:r w:rsidRPr="00981819">
              <w:rPr>
                <w:rFonts w:ascii="Arial" w:hAnsi="Arial" w:cs="Arial"/>
                <w:sz w:val="18"/>
                <w:szCs w:val="18"/>
                <w:lang w:eastAsia="en-GB"/>
              </w:rPr>
              <w:t>.</w:t>
            </w:r>
          </w:p>
          <w:p w14:paraId="641372FF" w14:textId="77777777" w:rsidR="001D61BF" w:rsidRPr="00981819" w:rsidRDefault="001D61BF" w:rsidP="00B27EAD">
            <w:pPr>
              <w:pStyle w:val="B1"/>
              <w:spacing w:after="0"/>
              <w:rPr>
                <w:rFonts w:cs="Arial"/>
                <w:b/>
                <w:bCs/>
                <w:i/>
                <w:iCs/>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sz w:val="18"/>
              </w:rPr>
              <w:t xml:space="preserve">It is optional if the band combination is an intra-band (NG)EN-DC/NE-DC combination without supporting UL in both the bands of the intra-band (NG)EN-DC/NE-DC UL part. If not included, </w:t>
            </w:r>
            <w:r w:rsidRPr="00981819">
              <w:rPr>
                <w:rFonts w:ascii="Arial" w:hAnsi="Arial"/>
                <w:sz w:val="18"/>
                <w:lang w:eastAsia="en-GB"/>
              </w:rPr>
              <w:t>the network assumes the UE supports BCS0 as defined in TS 38.101-3 [4], table 5.3B.1.2-1 and table 5.3B.1.3-1</w:t>
            </w:r>
            <w:r w:rsidRPr="00981819">
              <w:rPr>
                <w:rFonts w:ascii="Arial" w:hAnsi="Arial"/>
                <w:sz w:val="18"/>
              </w:rPr>
              <w:t xml:space="preserve"> for the intra-band (NG)EN-DC/NE-DC.</w:t>
            </w:r>
          </w:p>
        </w:tc>
        <w:tc>
          <w:tcPr>
            <w:tcW w:w="709" w:type="dxa"/>
          </w:tcPr>
          <w:p w14:paraId="592F97D9" w14:textId="77777777" w:rsidR="001D61BF" w:rsidRPr="00981819" w:rsidRDefault="001D61BF" w:rsidP="00B27EAD">
            <w:pPr>
              <w:pStyle w:val="TAL"/>
              <w:jc w:val="center"/>
              <w:rPr>
                <w:bCs/>
                <w:iCs/>
              </w:rPr>
            </w:pPr>
            <w:r w:rsidRPr="00981819">
              <w:rPr>
                <w:bCs/>
                <w:iCs/>
              </w:rPr>
              <w:t>BC</w:t>
            </w:r>
          </w:p>
        </w:tc>
        <w:tc>
          <w:tcPr>
            <w:tcW w:w="567" w:type="dxa"/>
          </w:tcPr>
          <w:p w14:paraId="11E1394D" w14:textId="77777777" w:rsidR="001D61BF" w:rsidRPr="00981819" w:rsidRDefault="001D61BF" w:rsidP="00B27EAD">
            <w:pPr>
              <w:pStyle w:val="TAL"/>
              <w:jc w:val="center"/>
              <w:rPr>
                <w:bCs/>
                <w:iCs/>
              </w:rPr>
            </w:pPr>
            <w:r w:rsidRPr="00981819">
              <w:rPr>
                <w:bCs/>
                <w:iCs/>
              </w:rPr>
              <w:t>CY</w:t>
            </w:r>
          </w:p>
        </w:tc>
        <w:tc>
          <w:tcPr>
            <w:tcW w:w="709" w:type="dxa"/>
          </w:tcPr>
          <w:p w14:paraId="085FEDCE" w14:textId="77777777" w:rsidR="001D61BF" w:rsidRPr="00981819" w:rsidRDefault="001D61BF" w:rsidP="00B27EAD">
            <w:pPr>
              <w:pStyle w:val="TAL"/>
              <w:jc w:val="center"/>
              <w:rPr>
                <w:bCs/>
                <w:iCs/>
              </w:rPr>
            </w:pPr>
            <w:r w:rsidRPr="00981819">
              <w:rPr>
                <w:rFonts w:eastAsia="等线"/>
              </w:rPr>
              <w:t>N/A</w:t>
            </w:r>
          </w:p>
        </w:tc>
        <w:tc>
          <w:tcPr>
            <w:tcW w:w="728" w:type="dxa"/>
          </w:tcPr>
          <w:p w14:paraId="6332BF77" w14:textId="77777777" w:rsidR="001D61BF" w:rsidRPr="00981819" w:rsidRDefault="001D61BF" w:rsidP="00B27EAD">
            <w:pPr>
              <w:pStyle w:val="TAL"/>
              <w:jc w:val="center"/>
            </w:pPr>
            <w:r w:rsidRPr="00981819">
              <w:rPr>
                <w:rFonts w:eastAsia="等线"/>
              </w:rPr>
              <w:t>N/A</w:t>
            </w:r>
          </w:p>
        </w:tc>
      </w:tr>
      <w:tr w:rsidR="001D61BF" w:rsidRPr="00981819" w14:paraId="69E1795A" w14:textId="77777777" w:rsidTr="00B27EAD">
        <w:trPr>
          <w:cantSplit/>
          <w:tblHeader/>
        </w:trPr>
        <w:tc>
          <w:tcPr>
            <w:tcW w:w="6917" w:type="dxa"/>
          </w:tcPr>
          <w:p w14:paraId="61C46346" w14:textId="77777777" w:rsidR="001D61BF" w:rsidRPr="00981819" w:rsidRDefault="001D61BF" w:rsidP="00B27EAD">
            <w:pPr>
              <w:pStyle w:val="TAL"/>
              <w:rPr>
                <w:rFonts w:eastAsia="等线"/>
                <w:b/>
                <w:bCs/>
                <w:i/>
                <w:iCs/>
              </w:rPr>
            </w:pPr>
            <w:r w:rsidRPr="00981819">
              <w:rPr>
                <w:rFonts w:eastAsia="等线"/>
                <w:b/>
                <w:bCs/>
                <w:i/>
                <w:iCs/>
              </w:rPr>
              <w:t>supportedTxBandCombListPerBC-Sidelink-r16, supportedRxBandCombListPerBC-Sidelink-r16</w:t>
            </w:r>
          </w:p>
          <w:p w14:paraId="46215AB5" w14:textId="2B869DB1" w:rsidR="001D61BF" w:rsidRPr="00981819" w:rsidRDefault="001D61BF" w:rsidP="00B27EAD">
            <w:pPr>
              <w:pStyle w:val="TAL"/>
              <w:rPr>
                <w:b/>
                <w:bCs/>
                <w:i/>
                <w:iCs/>
              </w:rPr>
            </w:pPr>
            <w:r w:rsidRPr="00981819">
              <w:rPr>
                <w:lang w:eastAsia="en-GB"/>
              </w:rPr>
              <w:t xml:space="preserve">Indicates, for a particular </w:t>
            </w:r>
            <w:proofErr w:type="spellStart"/>
            <w:r w:rsidRPr="00981819">
              <w:rPr>
                <w:lang w:eastAsia="en-GB"/>
              </w:rPr>
              <w:t>Uu</w:t>
            </w:r>
            <w:proofErr w:type="spellEnd"/>
            <w:r w:rsidRPr="00981819">
              <w:rPr>
                <w:lang w:eastAsia="en-GB"/>
              </w:rPr>
              <w:t xml:space="preserve"> band combination, the PC5 band combination(s) on which the UE supports </w:t>
            </w:r>
            <w:del w:id="50" w:author="YX" w:date="2022-08-24T14:56:00Z">
              <w:r w:rsidRPr="00981819" w:rsidDel="006D3F32">
                <w:rPr>
                  <w:lang w:eastAsia="en-GB"/>
                </w:rPr>
                <w:delText xml:space="preserve">simultaneous </w:delText>
              </w:r>
            </w:del>
            <w:r w:rsidRPr="00981819">
              <w:rPr>
                <w:lang w:eastAsia="en-GB"/>
              </w:rPr>
              <w:t>transmission/reception</w:t>
            </w:r>
            <w:ins w:id="51" w:author="YX" w:date="2022-08-24T14:56:00Z">
              <w:r w:rsidR="006D3F32">
                <w:rPr>
                  <w:lang w:eastAsia="en-GB"/>
                </w:rPr>
                <w:t xml:space="preserve"> of PC5 simultaneously with </w:t>
              </w:r>
              <w:proofErr w:type="spellStart"/>
              <w:r w:rsidR="006D3F32">
                <w:rPr>
                  <w:lang w:eastAsia="en-GB"/>
                </w:rPr>
                <w:t>Uu</w:t>
              </w:r>
              <w:proofErr w:type="spellEnd"/>
              <w:r w:rsidR="006D3F32">
                <w:rPr>
                  <w:lang w:eastAsia="en-GB"/>
                </w:rPr>
                <w:t xml:space="preserve"> uplink/downlink respectively</w:t>
              </w:r>
            </w:ins>
            <w:r w:rsidRPr="00981819">
              <w:rPr>
                <w:lang w:eastAsia="en-GB"/>
              </w:rPr>
              <w:t xml:space="preserve">. </w:t>
            </w:r>
            <w:r w:rsidRPr="00981819">
              <w:rPr>
                <w:rFonts w:cs="Arial"/>
                <w:szCs w:val="18"/>
              </w:rPr>
              <w:t xml:space="preserve">The leading / leftmost bit (bit 0) corresponds to the first </w:t>
            </w:r>
            <w:r w:rsidRPr="00981819">
              <w:rPr>
                <w:lang w:eastAsia="en-GB"/>
              </w:rPr>
              <w:t xml:space="preserve">band combination included in </w:t>
            </w:r>
            <w:proofErr w:type="spellStart"/>
            <w:r w:rsidRPr="00981819">
              <w:rPr>
                <w:i/>
                <w:lang w:eastAsia="en-GB"/>
              </w:rPr>
              <w:t>BandCombinationListSidelinkEUTRA</w:t>
            </w:r>
            <w:proofErr w:type="spellEnd"/>
            <w:r w:rsidRPr="00981819">
              <w:rPr>
                <w:i/>
                <w:lang w:eastAsia="en-GB"/>
              </w:rPr>
              <w:t>-NR</w:t>
            </w:r>
            <w:r w:rsidRPr="00981819">
              <w:rPr>
                <w:rFonts w:cs="Arial"/>
                <w:szCs w:val="18"/>
              </w:rPr>
              <w:t xml:space="preserve">, the next bit corresponds to the second </w:t>
            </w:r>
            <w:r w:rsidRPr="00981819">
              <w:rPr>
                <w:lang w:eastAsia="en-GB"/>
              </w:rPr>
              <w:t xml:space="preserve">band combination included in </w:t>
            </w:r>
            <w:proofErr w:type="spellStart"/>
            <w:r w:rsidRPr="00981819">
              <w:rPr>
                <w:i/>
                <w:lang w:eastAsia="en-GB"/>
              </w:rPr>
              <w:t>BandCombinationListSidelinkEUTRA</w:t>
            </w:r>
            <w:proofErr w:type="spellEnd"/>
            <w:r w:rsidRPr="00981819">
              <w:rPr>
                <w:i/>
                <w:lang w:eastAsia="en-GB"/>
              </w:rPr>
              <w:t>-NR</w:t>
            </w:r>
            <w:r w:rsidRPr="00981819">
              <w:rPr>
                <w:rFonts w:cs="Arial"/>
                <w:szCs w:val="18"/>
              </w:rPr>
              <w:t xml:space="preserve"> and so on. </w:t>
            </w:r>
            <w:r w:rsidRPr="00981819">
              <w:rPr>
                <w:lang w:eastAsia="en-GB"/>
              </w:rPr>
              <w:t>with value 1 indicating simultaneous transmission/reception is supported.</w:t>
            </w:r>
          </w:p>
        </w:tc>
        <w:tc>
          <w:tcPr>
            <w:tcW w:w="709" w:type="dxa"/>
          </w:tcPr>
          <w:p w14:paraId="08A1A946" w14:textId="77777777" w:rsidR="001D61BF" w:rsidRPr="00981819" w:rsidRDefault="001D61BF" w:rsidP="00B27EAD">
            <w:pPr>
              <w:pStyle w:val="TAL"/>
              <w:jc w:val="center"/>
              <w:rPr>
                <w:bCs/>
                <w:iCs/>
              </w:rPr>
            </w:pPr>
            <w:r w:rsidRPr="00981819">
              <w:rPr>
                <w:bCs/>
                <w:iCs/>
                <w:lang w:eastAsia="zh-CN"/>
              </w:rPr>
              <w:t>BC</w:t>
            </w:r>
          </w:p>
        </w:tc>
        <w:tc>
          <w:tcPr>
            <w:tcW w:w="567" w:type="dxa"/>
          </w:tcPr>
          <w:p w14:paraId="3CE79BE6" w14:textId="77777777" w:rsidR="001D61BF" w:rsidRPr="00981819" w:rsidRDefault="001D61BF" w:rsidP="00B27EAD">
            <w:pPr>
              <w:pStyle w:val="TAL"/>
              <w:jc w:val="center"/>
              <w:rPr>
                <w:bCs/>
                <w:iCs/>
              </w:rPr>
            </w:pPr>
            <w:r w:rsidRPr="00981819">
              <w:rPr>
                <w:bCs/>
                <w:iCs/>
                <w:lang w:eastAsia="zh-CN"/>
              </w:rPr>
              <w:t>No</w:t>
            </w:r>
          </w:p>
        </w:tc>
        <w:tc>
          <w:tcPr>
            <w:tcW w:w="709" w:type="dxa"/>
          </w:tcPr>
          <w:p w14:paraId="1C54AC9C" w14:textId="77777777" w:rsidR="001D61BF" w:rsidRPr="00981819" w:rsidRDefault="001D61BF" w:rsidP="00B27EAD">
            <w:pPr>
              <w:pStyle w:val="TAL"/>
              <w:jc w:val="center"/>
              <w:rPr>
                <w:rFonts w:eastAsia="等线"/>
              </w:rPr>
            </w:pPr>
            <w:r w:rsidRPr="00981819">
              <w:rPr>
                <w:rFonts w:eastAsia="等线"/>
              </w:rPr>
              <w:t>N/A</w:t>
            </w:r>
          </w:p>
        </w:tc>
        <w:tc>
          <w:tcPr>
            <w:tcW w:w="728" w:type="dxa"/>
          </w:tcPr>
          <w:p w14:paraId="776E9F48" w14:textId="77777777" w:rsidR="001D61BF" w:rsidRPr="00981819" w:rsidRDefault="001D61BF" w:rsidP="00B27EAD">
            <w:pPr>
              <w:pStyle w:val="TAL"/>
              <w:jc w:val="center"/>
              <w:rPr>
                <w:rFonts w:eastAsia="等线"/>
              </w:rPr>
            </w:pPr>
            <w:r w:rsidRPr="00981819">
              <w:rPr>
                <w:lang w:eastAsia="zh-CN"/>
              </w:rPr>
              <w:t>N/A</w:t>
            </w:r>
          </w:p>
        </w:tc>
      </w:tr>
      <w:tr w:rsidR="001D61BF" w:rsidRPr="00981819" w14:paraId="70C1B509" w14:textId="77777777" w:rsidTr="00B27EAD">
        <w:trPr>
          <w:cantSplit/>
          <w:tblHeader/>
        </w:trPr>
        <w:tc>
          <w:tcPr>
            <w:tcW w:w="6917" w:type="dxa"/>
          </w:tcPr>
          <w:p w14:paraId="09F956A1" w14:textId="77777777" w:rsidR="001D61BF" w:rsidRPr="00981819" w:rsidRDefault="001D61BF" w:rsidP="00B27EAD">
            <w:pPr>
              <w:pStyle w:val="TAL"/>
              <w:rPr>
                <w:b/>
                <w:bCs/>
                <w:i/>
                <w:iCs/>
              </w:rPr>
            </w:pPr>
            <w:r w:rsidRPr="00981819">
              <w:rPr>
                <w:b/>
                <w:bCs/>
                <w:i/>
                <w:iCs/>
              </w:rPr>
              <w:t>ULTxSwitchingBandPair-r16</w:t>
            </w:r>
          </w:p>
          <w:p w14:paraId="3D7D054D" w14:textId="77777777" w:rsidR="001D61BF" w:rsidRPr="00981819" w:rsidRDefault="001D61BF" w:rsidP="00B27EAD">
            <w:pPr>
              <w:pStyle w:val="TAL"/>
            </w:pPr>
            <w:r w:rsidRPr="00981819">
              <w:t xml:space="preserve">Indicates UE supports dynamic UL Tx switching in case of inter-band CA, SUL, and </w:t>
            </w:r>
            <w:r w:rsidRPr="00981819">
              <w:rPr>
                <w:lang w:eastAsia="en-GB"/>
              </w:rPr>
              <w:t>(NG)</w:t>
            </w:r>
            <w:r w:rsidRPr="00981819">
              <w:t xml:space="preserve">EN-DC as defined in TS 38.214 [12], TS 38.101-1 [2] and </w:t>
            </w:r>
            <w:r w:rsidRPr="00981819">
              <w:rPr>
                <w:lang w:eastAsia="en-GB"/>
              </w:rPr>
              <w:t>TS 38.101-3 [4]</w:t>
            </w:r>
            <w:r w:rsidRPr="00981819">
              <w:t>. The capability signalling comprises of the following parameters:</w:t>
            </w:r>
          </w:p>
          <w:p w14:paraId="00413843" w14:textId="77777777" w:rsidR="001D61BF" w:rsidRPr="00981819" w:rsidRDefault="001D61BF" w:rsidP="00B27EAD">
            <w:pPr>
              <w:pStyle w:val="TAL"/>
              <w:ind w:left="360" w:hangingChars="200" w:hanging="360"/>
              <w:rPr>
                <w:rFonts w:cs="Arial"/>
                <w:szCs w:val="18"/>
              </w:rPr>
            </w:pPr>
            <w:r w:rsidRPr="00981819">
              <w:rPr>
                <w:rFonts w:cs="Arial"/>
                <w:szCs w:val="18"/>
              </w:rPr>
              <w:t>-</w:t>
            </w:r>
            <w:r w:rsidRPr="00981819">
              <w:rPr>
                <w:rFonts w:cs="Arial"/>
                <w:szCs w:val="18"/>
              </w:rPr>
              <w:tab/>
            </w:r>
            <w:r w:rsidRPr="00981819">
              <w:rPr>
                <w:rFonts w:cs="Arial"/>
                <w:i/>
                <w:szCs w:val="18"/>
              </w:rPr>
              <w:t>bandIndexUL1-r16</w:t>
            </w:r>
            <w:r w:rsidRPr="00981819">
              <w:rPr>
                <w:rFonts w:cs="Arial"/>
                <w:szCs w:val="18"/>
              </w:rPr>
              <w:t xml:space="preserve"> and </w:t>
            </w:r>
            <w:r w:rsidRPr="00981819">
              <w:rPr>
                <w:rFonts w:cs="Arial"/>
                <w:i/>
                <w:szCs w:val="18"/>
              </w:rPr>
              <w:t>bandIndexUL2-r16</w:t>
            </w:r>
            <w:r w:rsidRPr="00981819">
              <w:rPr>
                <w:rFonts w:cs="Arial"/>
                <w:szCs w:val="18"/>
              </w:rPr>
              <w:t xml:space="preserve"> indicate the band pair on which UE supports</w:t>
            </w:r>
            <w:r w:rsidRPr="00981819">
              <w:t xml:space="preserve"> dynamic UL Tx switching. </w:t>
            </w:r>
            <w:r w:rsidRPr="00981819">
              <w:rPr>
                <w:i/>
              </w:rPr>
              <w:t>bandindexUL1</w:t>
            </w:r>
            <w:r w:rsidRPr="00981819">
              <w:t>/</w:t>
            </w:r>
            <w:r w:rsidRPr="00981819">
              <w:rPr>
                <w:i/>
              </w:rPr>
              <w:t>bandindexUL2</w:t>
            </w:r>
            <w:r w:rsidRPr="00981819">
              <w:t xml:space="preserve"> xx refers to </w:t>
            </w:r>
            <w:r w:rsidRPr="00981819">
              <w:rPr>
                <w:rFonts w:cs="Arial"/>
                <w:szCs w:val="18"/>
              </w:rPr>
              <w:t xml:space="preserve">the </w:t>
            </w:r>
            <w:proofErr w:type="spellStart"/>
            <w:r w:rsidRPr="00981819">
              <w:rPr>
                <w:rFonts w:cs="Arial"/>
                <w:szCs w:val="18"/>
              </w:rPr>
              <w:t>xxth</w:t>
            </w:r>
            <w:proofErr w:type="spellEnd"/>
            <w:r w:rsidRPr="00981819">
              <w:rPr>
                <w:rFonts w:cs="Arial"/>
                <w:szCs w:val="18"/>
              </w:rPr>
              <w:t xml:space="preserve"> band entry in the band combination.</w:t>
            </w:r>
            <w:r w:rsidRPr="00981819">
              <w:t xml:space="preserve"> </w:t>
            </w:r>
            <w:r w:rsidRPr="00981819">
              <w:rPr>
                <w:rFonts w:cs="Arial"/>
                <w:szCs w:val="18"/>
              </w:rPr>
              <w:t xml:space="preserve">UE shall indicate support for 2-layer UL MIMO capabilities on one of the indicated two bands in each </w:t>
            </w:r>
            <w:proofErr w:type="spellStart"/>
            <w:r w:rsidRPr="00981819">
              <w:rPr>
                <w:rFonts w:cs="Arial"/>
                <w:szCs w:val="18"/>
              </w:rPr>
              <w:t>FeatureSet</w:t>
            </w:r>
            <w:proofErr w:type="spellEnd"/>
            <w:r w:rsidRPr="00981819">
              <w:rPr>
                <w:rFonts w:cs="Arial"/>
                <w:szCs w:val="18"/>
              </w:rPr>
              <w:t xml:space="preserve"> entry supporting UL 1Tx-2Tx switching, and only the band where UE supports 2-layer UL MIMO capability can work as carrier2 as defined in TS 38.101-1 [2] and TS 38.101-3 [4].</w:t>
            </w:r>
          </w:p>
          <w:p w14:paraId="61181B49" w14:textId="77777777" w:rsidR="001D61BF" w:rsidRPr="00981819" w:rsidRDefault="001D61BF" w:rsidP="00B27EAD">
            <w:pPr>
              <w:pStyle w:val="TAL"/>
              <w:ind w:left="360" w:hangingChars="200" w:hanging="360"/>
            </w:pPr>
            <w:r w:rsidRPr="00981819">
              <w:rPr>
                <w:rFonts w:cs="Arial"/>
                <w:szCs w:val="18"/>
              </w:rPr>
              <w:t>-</w:t>
            </w:r>
            <w:r w:rsidRPr="00981819">
              <w:rPr>
                <w:rFonts w:cs="Arial"/>
                <w:szCs w:val="18"/>
              </w:rPr>
              <w:tab/>
            </w:r>
            <w:r w:rsidRPr="00981819">
              <w:rPr>
                <w:i/>
              </w:rPr>
              <w:t>uplinkTxSwitchingPeriod</w:t>
            </w:r>
            <w:r w:rsidRPr="00981819">
              <w:rPr>
                <w:rFonts w:cs="Arial"/>
                <w:i/>
                <w:szCs w:val="18"/>
              </w:rPr>
              <w:t>-r16</w:t>
            </w:r>
            <w:r w:rsidRPr="00981819">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74DB9B28" w14:textId="77777777" w:rsidR="001D61BF" w:rsidRPr="00981819" w:rsidRDefault="001D61BF" w:rsidP="00B27EAD">
            <w:pPr>
              <w:pStyle w:val="TAL"/>
              <w:ind w:left="360" w:hangingChars="200" w:hanging="360"/>
              <w:rPr>
                <w:rFonts w:cs="Arial"/>
                <w:szCs w:val="18"/>
                <w:lang w:eastAsia="en-GB"/>
              </w:rPr>
            </w:pPr>
            <w:r w:rsidRPr="00981819">
              <w:rPr>
                <w:rFonts w:cs="Arial"/>
                <w:szCs w:val="18"/>
              </w:rPr>
              <w:t>-</w:t>
            </w:r>
            <w:r w:rsidRPr="00981819">
              <w:rPr>
                <w:rFonts w:cs="Arial"/>
                <w:szCs w:val="18"/>
              </w:rPr>
              <w:tab/>
            </w:r>
            <w:r w:rsidRPr="00981819">
              <w:rPr>
                <w:rFonts w:cs="Arial"/>
                <w:i/>
                <w:szCs w:val="18"/>
              </w:rPr>
              <w:t>uplinkTxSwitching-DL-Interruption-r16</w:t>
            </w:r>
            <w:r w:rsidRPr="00981819">
              <w:rPr>
                <w:rFonts w:cs="Arial"/>
                <w:szCs w:val="18"/>
              </w:rPr>
              <w:t xml:space="preserve"> indicates that DL interruption on the band will occur during UL Tx switching, as specified in TS 38.13</w:t>
            </w:r>
            <w:r w:rsidRPr="00981819">
              <w:rPr>
                <w:rFonts w:cs="Arial"/>
                <w:szCs w:val="18"/>
                <w:lang w:eastAsia="en-GB"/>
              </w:rPr>
              <w:t xml:space="preserve">3 [5] and in TS 36.133 [27]. UE is not allowed to set this field for the band combination of SUL </w:t>
            </w:r>
            <w:proofErr w:type="spellStart"/>
            <w:r w:rsidRPr="00981819">
              <w:rPr>
                <w:rFonts w:cs="Arial"/>
                <w:szCs w:val="18"/>
                <w:lang w:eastAsia="en-GB"/>
              </w:rPr>
              <w:t>band+TDD</w:t>
            </w:r>
            <w:proofErr w:type="spellEnd"/>
            <w:r w:rsidRPr="00981819">
              <w:rPr>
                <w:rFonts w:cs="Arial"/>
                <w:szCs w:val="18"/>
                <w:lang w:eastAsia="en-GB"/>
              </w:rPr>
              <w:t xml:space="preserve"> band, for which no DL interruption is allowed.</w:t>
            </w:r>
          </w:p>
          <w:p w14:paraId="27DC3B61" w14:textId="77777777" w:rsidR="001D61BF" w:rsidRPr="00981819" w:rsidRDefault="001D61BF" w:rsidP="00B27EAD">
            <w:pPr>
              <w:pStyle w:val="TAL"/>
              <w:ind w:leftChars="200" w:left="400"/>
              <w:rPr>
                <w:rFonts w:cs="Arial"/>
                <w:szCs w:val="18"/>
                <w:lang w:eastAsia="en-GB"/>
              </w:rPr>
            </w:pPr>
            <w:r w:rsidRPr="00981819">
              <w:rPr>
                <w:rFonts w:cs="Arial"/>
                <w:szCs w:val="18"/>
              </w:rPr>
              <w:t>Field encoded as a bit map, where bit N is set to "1" if DL interruption on band N will occur during uplink Tx switching as specified in TS 38.13</w:t>
            </w:r>
            <w:r w:rsidRPr="00981819">
              <w:rPr>
                <w:rFonts w:cs="Arial"/>
                <w:szCs w:val="18"/>
                <w:lang w:eastAsia="en-GB"/>
              </w:rPr>
              <w:t>3 [5] and in TS 36.133 [27]</w:t>
            </w:r>
            <w:r w:rsidRPr="00981819">
              <w:rPr>
                <w:rFonts w:cs="Arial"/>
                <w:szCs w:val="18"/>
              </w:rPr>
              <w:t xml:space="preserve">. The leading / leftmost bit (bit 0) corresponds to the first band of this band combination, the next bit corresponds to the second band of this band combination and so on. </w:t>
            </w:r>
            <w:r w:rsidRPr="00981819">
              <w:rPr>
                <w:rFonts w:cs="Arial"/>
                <w:szCs w:val="18"/>
                <w:lang w:eastAsia="en-GB"/>
              </w:rPr>
              <w:t>The capability is not applicable to the following band combinations, in which DL reception interruption is not allowed:</w:t>
            </w:r>
          </w:p>
          <w:p w14:paraId="46DEB6CE" w14:textId="77777777" w:rsidR="001D61BF" w:rsidRPr="00981819" w:rsidRDefault="001D61BF" w:rsidP="00B27EAD">
            <w:pPr>
              <w:pStyle w:val="B2"/>
              <w:spacing w:after="0"/>
              <w:rPr>
                <w:rFonts w:ascii="Arial" w:hAnsi="Arial" w:cs="Arial"/>
                <w:sz w:val="18"/>
                <w:szCs w:val="18"/>
              </w:rPr>
            </w:pPr>
            <w:r w:rsidRPr="00981819">
              <w:rPr>
                <w:rFonts w:cs="Arial"/>
                <w:szCs w:val="18"/>
              </w:rPr>
              <w:t>-</w:t>
            </w:r>
            <w:r w:rsidRPr="00981819">
              <w:rPr>
                <w:rFonts w:cs="Arial"/>
                <w:szCs w:val="18"/>
              </w:rPr>
              <w:tab/>
            </w:r>
            <w:r w:rsidRPr="00981819">
              <w:rPr>
                <w:rFonts w:ascii="Arial" w:hAnsi="Arial" w:cs="Arial"/>
                <w:sz w:val="18"/>
                <w:szCs w:val="18"/>
                <w:lang w:eastAsia="en-GB"/>
              </w:rPr>
              <w:t>TDD+TDD CA with the same UL-DL pattern</w:t>
            </w:r>
          </w:p>
          <w:p w14:paraId="6917CA03" w14:textId="77777777" w:rsidR="001D61BF" w:rsidRPr="00981819" w:rsidRDefault="001D61BF" w:rsidP="00B27EAD">
            <w:pPr>
              <w:pStyle w:val="B2"/>
              <w:spacing w:after="0"/>
              <w:rPr>
                <w:rFonts w:ascii="Arial" w:hAnsi="Arial" w:cs="Arial"/>
                <w:sz w:val="18"/>
                <w:szCs w:val="18"/>
              </w:rPr>
            </w:pPr>
            <w:r w:rsidRPr="00981819">
              <w:rPr>
                <w:rFonts w:cs="Arial"/>
                <w:szCs w:val="18"/>
              </w:rPr>
              <w:t>-</w:t>
            </w:r>
            <w:r w:rsidRPr="00981819">
              <w:rPr>
                <w:rFonts w:cs="Arial"/>
                <w:szCs w:val="18"/>
              </w:rPr>
              <w:tab/>
            </w:r>
            <w:r w:rsidRPr="00981819">
              <w:rPr>
                <w:rFonts w:ascii="Arial" w:hAnsi="Arial" w:cs="Arial"/>
                <w:sz w:val="18"/>
                <w:szCs w:val="18"/>
                <w:lang w:eastAsia="en-GB"/>
              </w:rPr>
              <w:t>TDD+TDD EN-DC with the same UL-DL pattern</w:t>
            </w:r>
          </w:p>
          <w:p w14:paraId="50ADB260" w14:textId="77777777" w:rsidR="001D61BF" w:rsidRPr="00981819" w:rsidRDefault="001D61BF" w:rsidP="00B27EAD">
            <w:pPr>
              <w:pStyle w:val="TAL"/>
              <w:rPr>
                <w:b/>
                <w:bCs/>
                <w:i/>
                <w:iCs/>
              </w:rPr>
            </w:pPr>
          </w:p>
        </w:tc>
        <w:tc>
          <w:tcPr>
            <w:tcW w:w="709" w:type="dxa"/>
          </w:tcPr>
          <w:p w14:paraId="32A0EC2F" w14:textId="77777777" w:rsidR="001D61BF" w:rsidRPr="00981819" w:rsidRDefault="001D61BF" w:rsidP="00B27EAD">
            <w:pPr>
              <w:pStyle w:val="TAL"/>
              <w:jc w:val="center"/>
              <w:rPr>
                <w:bCs/>
                <w:iCs/>
              </w:rPr>
            </w:pPr>
            <w:r w:rsidRPr="00981819">
              <w:rPr>
                <w:bCs/>
                <w:iCs/>
                <w:lang w:eastAsia="zh-CN"/>
              </w:rPr>
              <w:t>BC</w:t>
            </w:r>
          </w:p>
        </w:tc>
        <w:tc>
          <w:tcPr>
            <w:tcW w:w="567" w:type="dxa"/>
          </w:tcPr>
          <w:p w14:paraId="6291A2B6" w14:textId="77777777" w:rsidR="001D61BF" w:rsidRPr="00981819" w:rsidRDefault="001D61BF" w:rsidP="00B27EAD">
            <w:pPr>
              <w:pStyle w:val="TAL"/>
              <w:jc w:val="center"/>
              <w:rPr>
                <w:bCs/>
                <w:iCs/>
              </w:rPr>
            </w:pPr>
            <w:r w:rsidRPr="00981819">
              <w:rPr>
                <w:bCs/>
                <w:iCs/>
                <w:lang w:eastAsia="zh-CN"/>
              </w:rPr>
              <w:t>FD</w:t>
            </w:r>
          </w:p>
        </w:tc>
        <w:tc>
          <w:tcPr>
            <w:tcW w:w="709" w:type="dxa"/>
          </w:tcPr>
          <w:p w14:paraId="081BFF94" w14:textId="77777777" w:rsidR="001D61BF" w:rsidRPr="00981819" w:rsidRDefault="001D61BF" w:rsidP="00B27EAD">
            <w:pPr>
              <w:pStyle w:val="TAL"/>
              <w:jc w:val="center"/>
              <w:rPr>
                <w:bCs/>
                <w:iCs/>
              </w:rPr>
            </w:pPr>
            <w:r w:rsidRPr="00981819">
              <w:rPr>
                <w:rFonts w:eastAsia="等线"/>
              </w:rPr>
              <w:t>N/A</w:t>
            </w:r>
          </w:p>
        </w:tc>
        <w:tc>
          <w:tcPr>
            <w:tcW w:w="728" w:type="dxa"/>
          </w:tcPr>
          <w:p w14:paraId="352893FA" w14:textId="77777777" w:rsidR="001D61BF" w:rsidRPr="00981819" w:rsidRDefault="001D61BF" w:rsidP="00B27EAD">
            <w:pPr>
              <w:pStyle w:val="TAL"/>
              <w:jc w:val="center"/>
            </w:pPr>
            <w:r w:rsidRPr="00981819">
              <w:rPr>
                <w:lang w:eastAsia="zh-CN"/>
              </w:rPr>
              <w:t>FR1 only</w:t>
            </w:r>
          </w:p>
        </w:tc>
      </w:tr>
      <w:tr w:rsidR="001D61BF" w:rsidRPr="00981819" w14:paraId="4C4303DE" w14:textId="77777777" w:rsidTr="00B27EAD">
        <w:trPr>
          <w:cantSplit/>
          <w:tblHeader/>
        </w:trPr>
        <w:tc>
          <w:tcPr>
            <w:tcW w:w="6917" w:type="dxa"/>
          </w:tcPr>
          <w:p w14:paraId="524B0498" w14:textId="77777777" w:rsidR="001D61BF" w:rsidRPr="00981819" w:rsidRDefault="001D61BF" w:rsidP="00B27EAD">
            <w:pPr>
              <w:pStyle w:val="TAL"/>
              <w:rPr>
                <w:b/>
                <w:bCs/>
                <w:i/>
                <w:iCs/>
              </w:rPr>
            </w:pPr>
            <w:r w:rsidRPr="00981819">
              <w:rPr>
                <w:b/>
                <w:bCs/>
                <w:i/>
                <w:iCs/>
              </w:rPr>
              <w:lastRenderedPageBreak/>
              <w:t>uplinkTxSwitching-</w:t>
            </w:r>
            <w:r w:rsidRPr="00981819">
              <w:rPr>
                <w:b/>
                <w:bCs/>
                <w:i/>
                <w:iCs/>
                <w:lang w:eastAsia="zh-CN"/>
              </w:rPr>
              <w:t>Option</w:t>
            </w:r>
            <w:r w:rsidRPr="00981819">
              <w:rPr>
                <w:b/>
                <w:bCs/>
                <w:i/>
                <w:iCs/>
              </w:rPr>
              <w:t>Support</w:t>
            </w:r>
            <w:r w:rsidRPr="00981819">
              <w:rPr>
                <w:rFonts w:cs="Arial"/>
                <w:b/>
                <w:bCs/>
                <w:i/>
                <w:szCs w:val="18"/>
              </w:rPr>
              <w:t>-r16</w:t>
            </w:r>
          </w:p>
          <w:p w14:paraId="22FC0B78" w14:textId="77777777" w:rsidR="001D61BF" w:rsidRPr="00981819" w:rsidRDefault="001D61BF" w:rsidP="00B27EAD">
            <w:pPr>
              <w:pStyle w:val="TAL"/>
              <w:rPr>
                <w:b/>
                <w:bCs/>
                <w:i/>
                <w:iCs/>
              </w:rPr>
            </w:pPr>
            <w:r w:rsidRPr="00981819">
              <w:rPr>
                <w:lang w:eastAsia="en-GB"/>
              </w:rPr>
              <w:t xml:space="preserve">Indicates which option is supported for dynamic UL Tx switching for inter-band UL CA and (NG)EN-DC. </w:t>
            </w:r>
            <w:proofErr w:type="spellStart"/>
            <w:r w:rsidRPr="00981819">
              <w:rPr>
                <w:i/>
                <w:iCs/>
                <w:lang w:eastAsia="en-GB"/>
              </w:rPr>
              <w:t>switchedUL</w:t>
            </w:r>
            <w:proofErr w:type="spellEnd"/>
            <w:r w:rsidRPr="00981819">
              <w:rPr>
                <w:i/>
                <w:iCs/>
                <w:lang w:eastAsia="en-GB"/>
              </w:rPr>
              <w:t xml:space="preserve"> </w:t>
            </w:r>
            <w:r w:rsidRPr="00981819">
              <w:rPr>
                <w:lang w:eastAsia="en-GB"/>
              </w:rPr>
              <w:t xml:space="preserve">represents option 1 as specified in TS 38.214 [12], </w:t>
            </w:r>
            <w:proofErr w:type="spellStart"/>
            <w:r w:rsidRPr="00981819">
              <w:rPr>
                <w:i/>
                <w:iCs/>
                <w:lang w:eastAsia="en-GB"/>
              </w:rPr>
              <w:t>dualUL</w:t>
            </w:r>
            <w:proofErr w:type="spellEnd"/>
            <w:r w:rsidRPr="00981819">
              <w:rPr>
                <w:lang w:eastAsia="en-GB"/>
              </w:rPr>
              <w:t xml:space="preserve"> represents option 2 as specified in TS 38.214 [12], </w:t>
            </w:r>
            <w:r w:rsidRPr="00981819">
              <w:rPr>
                <w:i/>
                <w:iCs/>
                <w:lang w:eastAsia="en-GB"/>
              </w:rPr>
              <w:t>both</w:t>
            </w:r>
            <w:r w:rsidRPr="00981819">
              <w:rPr>
                <w:lang w:eastAsia="en-GB"/>
              </w:rPr>
              <w:t xml:space="preserve"> represents both option 1 and option2 as specified in TS 38.214 [12]. UE shall not report the value </w:t>
            </w:r>
            <w:r w:rsidRPr="00981819">
              <w:rPr>
                <w:i/>
                <w:iCs/>
                <w:lang w:eastAsia="en-GB"/>
              </w:rPr>
              <w:t>both</w:t>
            </w:r>
            <w:r w:rsidRPr="00981819">
              <w:rPr>
                <w:lang w:eastAsia="en-GB"/>
              </w:rPr>
              <w:t xml:space="preserve"> for (NG)EN-DC case. The field is mandatory for inter-band UL CA and (NG)EN-DC case where UE supports dynamic UL Tx switching.</w:t>
            </w:r>
          </w:p>
        </w:tc>
        <w:tc>
          <w:tcPr>
            <w:tcW w:w="709" w:type="dxa"/>
          </w:tcPr>
          <w:p w14:paraId="3A50C2AD" w14:textId="77777777" w:rsidR="001D61BF" w:rsidRPr="00981819" w:rsidRDefault="001D61BF" w:rsidP="00B27EAD">
            <w:pPr>
              <w:pStyle w:val="TAL"/>
              <w:jc w:val="center"/>
              <w:rPr>
                <w:bCs/>
                <w:iCs/>
              </w:rPr>
            </w:pPr>
            <w:r w:rsidRPr="00981819">
              <w:rPr>
                <w:bCs/>
                <w:iCs/>
                <w:lang w:eastAsia="zh-CN"/>
              </w:rPr>
              <w:t>BC</w:t>
            </w:r>
          </w:p>
        </w:tc>
        <w:tc>
          <w:tcPr>
            <w:tcW w:w="567" w:type="dxa"/>
          </w:tcPr>
          <w:p w14:paraId="474936A5" w14:textId="77777777" w:rsidR="001D61BF" w:rsidRPr="00981819" w:rsidRDefault="001D61BF" w:rsidP="00B27EAD">
            <w:pPr>
              <w:pStyle w:val="TAL"/>
              <w:jc w:val="center"/>
              <w:rPr>
                <w:bCs/>
                <w:iCs/>
              </w:rPr>
            </w:pPr>
            <w:r w:rsidRPr="00981819">
              <w:rPr>
                <w:bCs/>
                <w:iCs/>
                <w:lang w:eastAsia="zh-CN"/>
              </w:rPr>
              <w:t>CY</w:t>
            </w:r>
          </w:p>
        </w:tc>
        <w:tc>
          <w:tcPr>
            <w:tcW w:w="709" w:type="dxa"/>
          </w:tcPr>
          <w:p w14:paraId="5EC242F0" w14:textId="77777777" w:rsidR="001D61BF" w:rsidRPr="00981819" w:rsidRDefault="001D61BF" w:rsidP="00B27EAD">
            <w:pPr>
              <w:pStyle w:val="TAL"/>
              <w:jc w:val="center"/>
              <w:rPr>
                <w:bCs/>
                <w:iCs/>
              </w:rPr>
            </w:pPr>
            <w:r w:rsidRPr="00981819">
              <w:rPr>
                <w:rFonts w:eastAsia="等线"/>
              </w:rPr>
              <w:t>N/A</w:t>
            </w:r>
          </w:p>
        </w:tc>
        <w:tc>
          <w:tcPr>
            <w:tcW w:w="728" w:type="dxa"/>
          </w:tcPr>
          <w:p w14:paraId="5D8ED9B6" w14:textId="77777777" w:rsidR="001D61BF" w:rsidRPr="00981819" w:rsidRDefault="001D61BF" w:rsidP="00B27EAD">
            <w:pPr>
              <w:pStyle w:val="TAL"/>
              <w:jc w:val="center"/>
            </w:pPr>
            <w:r w:rsidRPr="00981819">
              <w:rPr>
                <w:lang w:eastAsia="zh-CN"/>
              </w:rPr>
              <w:t>FR1 only</w:t>
            </w:r>
          </w:p>
        </w:tc>
      </w:tr>
      <w:tr w:rsidR="001D61BF" w:rsidRPr="00981819" w14:paraId="55B54C33" w14:textId="77777777" w:rsidTr="00B27EAD">
        <w:trPr>
          <w:cantSplit/>
          <w:tblHeader/>
        </w:trPr>
        <w:tc>
          <w:tcPr>
            <w:tcW w:w="6917" w:type="dxa"/>
          </w:tcPr>
          <w:p w14:paraId="41F832F1" w14:textId="77777777" w:rsidR="001D61BF" w:rsidRPr="00981819" w:rsidRDefault="001D61BF" w:rsidP="00B27EAD">
            <w:pPr>
              <w:pStyle w:val="TAL"/>
              <w:rPr>
                <w:b/>
                <w:bCs/>
                <w:i/>
                <w:iCs/>
              </w:rPr>
            </w:pPr>
            <w:r w:rsidRPr="00981819">
              <w:rPr>
                <w:b/>
                <w:bCs/>
                <w:i/>
                <w:iCs/>
              </w:rPr>
              <w:t>uplinkTxSwitching</w:t>
            </w:r>
            <w:r w:rsidRPr="00981819">
              <w:rPr>
                <w:rFonts w:eastAsia="等线"/>
                <w:b/>
                <w:bCs/>
                <w:i/>
                <w:iCs/>
              </w:rPr>
              <w:t>-PowerBoosting-r16</w:t>
            </w:r>
          </w:p>
          <w:p w14:paraId="69C7127A" w14:textId="77777777" w:rsidR="001D61BF" w:rsidRPr="00981819" w:rsidRDefault="001D61BF" w:rsidP="00B27EAD">
            <w:pPr>
              <w:pStyle w:val="TAL"/>
              <w:rPr>
                <w:b/>
                <w:bCs/>
                <w:i/>
                <w:iCs/>
              </w:rPr>
            </w:pPr>
            <w:r w:rsidRPr="00981819">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151CC4BD" w14:textId="77777777" w:rsidR="001D61BF" w:rsidRPr="00981819" w:rsidRDefault="001D61BF" w:rsidP="00B27EAD">
            <w:pPr>
              <w:pStyle w:val="TAL"/>
              <w:jc w:val="center"/>
              <w:rPr>
                <w:bCs/>
                <w:iCs/>
                <w:lang w:eastAsia="zh-CN"/>
              </w:rPr>
            </w:pPr>
            <w:r w:rsidRPr="00981819">
              <w:rPr>
                <w:bCs/>
                <w:iCs/>
                <w:lang w:eastAsia="zh-CN"/>
              </w:rPr>
              <w:t>BC</w:t>
            </w:r>
          </w:p>
        </w:tc>
        <w:tc>
          <w:tcPr>
            <w:tcW w:w="567" w:type="dxa"/>
          </w:tcPr>
          <w:p w14:paraId="0BB44827" w14:textId="77777777" w:rsidR="001D61BF" w:rsidRPr="00981819" w:rsidRDefault="001D61BF" w:rsidP="00B27EAD">
            <w:pPr>
              <w:pStyle w:val="TAL"/>
              <w:jc w:val="center"/>
              <w:rPr>
                <w:bCs/>
                <w:iCs/>
                <w:lang w:eastAsia="zh-CN"/>
              </w:rPr>
            </w:pPr>
            <w:r w:rsidRPr="00981819">
              <w:rPr>
                <w:bCs/>
                <w:iCs/>
                <w:lang w:eastAsia="zh-CN"/>
              </w:rPr>
              <w:t>No</w:t>
            </w:r>
          </w:p>
        </w:tc>
        <w:tc>
          <w:tcPr>
            <w:tcW w:w="709" w:type="dxa"/>
          </w:tcPr>
          <w:p w14:paraId="1E40AA35" w14:textId="77777777" w:rsidR="001D61BF" w:rsidRPr="00981819" w:rsidRDefault="001D61BF" w:rsidP="00B27EAD">
            <w:pPr>
              <w:pStyle w:val="TAL"/>
              <w:jc w:val="center"/>
              <w:rPr>
                <w:rFonts w:eastAsia="等线"/>
              </w:rPr>
            </w:pPr>
            <w:r w:rsidRPr="00981819">
              <w:rPr>
                <w:rFonts w:eastAsia="等线"/>
              </w:rPr>
              <w:t>N/A</w:t>
            </w:r>
          </w:p>
        </w:tc>
        <w:tc>
          <w:tcPr>
            <w:tcW w:w="728" w:type="dxa"/>
          </w:tcPr>
          <w:p w14:paraId="31CE62E9" w14:textId="77777777" w:rsidR="001D61BF" w:rsidRPr="00981819" w:rsidRDefault="001D61BF" w:rsidP="00B27EAD">
            <w:pPr>
              <w:pStyle w:val="TAL"/>
              <w:jc w:val="center"/>
              <w:rPr>
                <w:lang w:eastAsia="zh-CN"/>
              </w:rPr>
            </w:pPr>
            <w:r w:rsidRPr="00981819">
              <w:rPr>
                <w:lang w:eastAsia="zh-CN"/>
              </w:rPr>
              <w:t>FR1 only</w:t>
            </w:r>
          </w:p>
        </w:tc>
      </w:tr>
      <w:tr w:rsidR="001D61BF" w:rsidRPr="00981819" w14:paraId="193A935F" w14:textId="77777777" w:rsidTr="00B27EAD">
        <w:trPr>
          <w:cantSplit/>
          <w:tblHeader/>
        </w:trPr>
        <w:tc>
          <w:tcPr>
            <w:tcW w:w="6917" w:type="dxa"/>
          </w:tcPr>
          <w:p w14:paraId="27392C47" w14:textId="77777777" w:rsidR="001D61BF" w:rsidRPr="00981819" w:rsidRDefault="001D61BF" w:rsidP="00B27EAD">
            <w:pPr>
              <w:pStyle w:val="TAL"/>
              <w:rPr>
                <w:b/>
                <w:bCs/>
                <w:i/>
                <w:iCs/>
                <w:lang w:eastAsia="fr-FR"/>
              </w:rPr>
            </w:pPr>
            <w:r w:rsidRPr="00981819">
              <w:rPr>
                <w:b/>
                <w:bCs/>
                <w:i/>
                <w:iCs/>
                <w:lang w:eastAsia="fr-FR"/>
              </w:rPr>
              <w:t>uplinkTxSwitching-PUSCH-TransCoherence-r16</w:t>
            </w:r>
          </w:p>
          <w:p w14:paraId="57645AE9" w14:textId="77777777" w:rsidR="001D61BF" w:rsidRPr="00981819" w:rsidRDefault="001D61BF" w:rsidP="00B27EAD">
            <w:pPr>
              <w:pStyle w:val="TAL"/>
              <w:rPr>
                <w:bCs/>
                <w:iCs/>
              </w:rPr>
            </w:pPr>
            <w:r w:rsidRPr="00981819">
              <w:rPr>
                <w:bCs/>
                <w:iCs/>
              </w:rPr>
              <w:t>Indicates support of the uplink codebook subset when uplink Tx switching is triggered between last transmitted SRS and scheduled PUSCH transmission, as specified in TS 38.101-1 [2].</w:t>
            </w:r>
          </w:p>
          <w:p w14:paraId="4000828C" w14:textId="77777777" w:rsidR="001D61BF" w:rsidRPr="00981819" w:rsidRDefault="001D61BF" w:rsidP="00B27EAD">
            <w:pPr>
              <w:pStyle w:val="TAL"/>
              <w:rPr>
                <w:bCs/>
                <w:iCs/>
              </w:rPr>
            </w:pPr>
            <w:r w:rsidRPr="00981819">
              <w:rPr>
                <w:bCs/>
                <w:iCs/>
              </w:rPr>
              <w:t>UE indicating support of full coherent codebook subset shall also support non-coherent codebook subset.</w:t>
            </w:r>
          </w:p>
          <w:p w14:paraId="6E9D0FE5" w14:textId="77777777" w:rsidR="001D61BF" w:rsidRPr="00981819" w:rsidRDefault="001D61BF" w:rsidP="00B27EAD">
            <w:pPr>
              <w:pStyle w:val="TAL"/>
              <w:rPr>
                <w:bCs/>
                <w:iCs/>
              </w:rPr>
            </w:pPr>
            <w:r w:rsidRPr="00981819">
              <w:rPr>
                <w:bCs/>
                <w:iCs/>
              </w:rPr>
              <w:t xml:space="preserve">If the field is absent, the supported uplink codebook subset indicated by </w:t>
            </w:r>
            <w:proofErr w:type="spellStart"/>
            <w:r w:rsidRPr="00981819">
              <w:rPr>
                <w:bCs/>
                <w:i/>
              </w:rPr>
              <w:t>pusch-TransCoherence</w:t>
            </w:r>
            <w:proofErr w:type="spellEnd"/>
            <w:r w:rsidRPr="00981819">
              <w:rPr>
                <w:bCs/>
                <w:iCs/>
              </w:rPr>
              <w:t xml:space="preserve"> applies when the uplink switching is triggered between last transmitted SRS and scheduled transmission.</w:t>
            </w:r>
          </w:p>
        </w:tc>
        <w:tc>
          <w:tcPr>
            <w:tcW w:w="709" w:type="dxa"/>
          </w:tcPr>
          <w:p w14:paraId="1A77B8A2" w14:textId="77777777" w:rsidR="001D61BF" w:rsidRPr="00981819" w:rsidRDefault="001D61BF" w:rsidP="00B27EAD">
            <w:pPr>
              <w:pStyle w:val="TAL"/>
              <w:jc w:val="center"/>
              <w:rPr>
                <w:bCs/>
                <w:iCs/>
                <w:lang w:eastAsia="zh-CN"/>
              </w:rPr>
            </w:pPr>
            <w:r w:rsidRPr="00981819">
              <w:rPr>
                <w:lang w:eastAsia="fr-FR"/>
              </w:rPr>
              <w:t>BC</w:t>
            </w:r>
          </w:p>
        </w:tc>
        <w:tc>
          <w:tcPr>
            <w:tcW w:w="567" w:type="dxa"/>
          </w:tcPr>
          <w:p w14:paraId="7DF2DCD0" w14:textId="77777777" w:rsidR="001D61BF" w:rsidRPr="00981819" w:rsidRDefault="001D61BF" w:rsidP="00B27EAD">
            <w:pPr>
              <w:pStyle w:val="TAL"/>
              <w:jc w:val="center"/>
              <w:rPr>
                <w:bCs/>
                <w:iCs/>
                <w:lang w:eastAsia="zh-CN"/>
              </w:rPr>
            </w:pPr>
            <w:r w:rsidRPr="00981819">
              <w:rPr>
                <w:bCs/>
                <w:iCs/>
              </w:rPr>
              <w:t>No</w:t>
            </w:r>
          </w:p>
        </w:tc>
        <w:tc>
          <w:tcPr>
            <w:tcW w:w="709" w:type="dxa"/>
          </w:tcPr>
          <w:p w14:paraId="690E2014" w14:textId="77777777" w:rsidR="001D61BF" w:rsidRPr="00981819" w:rsidRDefault="001D61BF" w:rsidP="00B27EAD">
            <w:pPr>
              <w:pStyle w:val="TAL"/>
              <w:jc w:val="center"/>
              <w:rPr>
                <w:rFonts w:eastAsia="等线"/>
              </w:rPr>
            </w:pPr>
            <w:r w:rsidRPr="00981819">
              <w:rPr>
                <w:bCs/>
                <w:iCs/>
              </w:rPr>
              <w:t>N/A</w:t>
            </w:r>
          </w:p>
        </w:tc>
        <w:tc>
          <w:tcPr>
            <w:tcW w:w="728" w:type="dxa"/>
          </w:tcPr>
          <w:p w14:paraId="5DF19DAB" w14:textId="77777777" w:rsidR="001D61BF" w:rsidRPr="00981819" w:rsidRDefault="001D61BF" w:rsidP="00B27EAD">
            <w:pPr>
              <w:pStyle w:val="TAL"/>
              <w:jc w:val="center"/>
              <w:rPr>
                <w:lang w:eastAsia="zh-CN"/>
              </w:rPr>
            </w:pPr>
            <w:r w:rsidRPr="00981819">
              <w:rPr>
                <w:lang w:eastAsia="zh-CN"/>
              </w:rPr>
              <w:t>FR1 only</w:t>
            </w:r>
          </w:p>
        </w:tc>
      </w:tr>
    </w:tbl>
    <w:p w14:paraId="77346CB7" w14:textId="77777777" w:rsidR="001D61BF" w:rsidRPr="00981819" w:rsidRDefault="001D61BF" w:rsidP="001D61BF">
      <w:pPr>
        <w:rPr>
          <w:rFonts w:ascii="Arial" w:hAnsi="Arial"/>
        </w:rPr>
      </w:pPr>
    </w:p>
    <w:p w14:paraId="081B076F" w14:textId="7BC05A6D" w:rsidR="008750A0" w:rsidRPr="0099666A" w:rsidDel="00185167" w:rsidRDefault="008750A0" w:rsidP="00185167">
      <w:pPr>
        <w:keepNext/>
        <w:keepLines/>
        <w:spacing w:before="120"/>
        <w:ind w:left="1418" w:hanging="1418"/>
        <w:outlineLvl w:val="3"/>
        <w:rPr>
          <w:del w:id="52" w:author="Xiaomi (Xing)" w:date="2022-02-08T04:37:00Z"/>
          <w:rFonts w:ascii="Arial" w:hAnsi="Arial"/>
          <w:sz w:val="24"/>
        </w:rPr>
      </w:pPr>
    </w:p>
    <w:p w14:paraId="262FF331" w14:textId="77777777" w:rsidR="004537EB" w:rsidRPr="00CA1632" w:rsidRDefault="004537EB" w:rsidP="004537EB">
      <w:pPr>
        <w:pBdr>
          <w:top w:val="single" w:sz="4" w:space="1" w:color="auto"/>
          <w:left w:val="single" w:sz="4" w:space="4" w:color="auto"/>
          <w:bottom w:val="single" w:sz="4" w:space="1" w:color="auto"/>
          <w:right w:val="single" w:sz="4" w:space="4" w:color="auto"/>
        </w:pBdr>
        <w:jc w:val="center"/>
        <w:rPr>
          <w:rFonts w:eastAsiaTheme="minorEastAsia"/>
          <w:i/>
          <w:noProof/>
          <w:highlight w:val="yellow"/>
          <w:lang w:eastAsia="zh-CN"/>
        </w:rPr>
      </w:pPr>
      <w:r w:rsidRPr="00AA415A">
        <w:rPr>
          <w:rFonts w:hint="eastAsia"/>
          <w:i/>
          <w:noProof/>
          <w:highlight w:val="yellow"/>
          <w:lang w:eastAsia="zh-CN"/>
        </w:rPr>
        <w:t>N</w:t>
      </w:r>
      <w:r w:rsidRPr="00AA415A">
        <w:rPr>
          <w:i/>
          <w:noProof/>
          <w:highlight w:val="yellow"/>
          <w:lang w:eastAsia="zh-CN"/>
        </w:rPr>
        <w:t>ex Change</w:t>
      </w:r>
    </w:p>
    <w:p w14:paraId="3170D21C" w14:textId="77777777" w:rsidR="00A533E7" w:rsidRPr="00981819" w:rsidRDefault="00A533E7" w:rsidP="00A533E7">
      <w:pPr>
        <w:pStyle w:val="5"/>
      </w:pPr>
      <w:bookmarkStart w:id="53" w:name="_Toc52574123"/>
      <w:bookmarkStart w:id="54" w:name="_Toc52574209"/>
      <w:bookmarkStart w:id="55" w:name="_Toc109080064"/>
      <w:r w:rsidRPr="00981819">
        <w:lastRenderedPageBreak/>
        <w:t>4.2.16.1.6</w:t>
      </w:r>
      <w:r w:rsidRPr="00981819">
        <w:tab/>
      </w:r>
      <w:proofErr w:type="spellStart"/>
      <w:r w:rsidRPr="00981819">
        <w:rPr>
          <w:i/>
        </w:rPr>
        <w:t>BandSidelink</w:t>
      </w:r>
      <w:proofErr w:type="spellEnd"/>
      <w:r w:rsidRPr="00981819">
        <w:t xml:space="preserve"> Parameters</w:t>
      </w:r>
      <w:bookmarkEnd w:id="53"/>
      <w:bookmarkEnd w:id="54"/>
      <w:bookmarkEnd w:id="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533E7" w:rsidRPr="00981819" w14:paraId="71370BBA" w14:textId="77777777" w:rsidTr="00B27EAD">
        <w:trPr>
          <w:cantSplit/>
          <w:tblHeader/>
        </w:trPr>
        <w:tc>
          <w:tcPr>
            <w:tcW w:w="6917" w:type="dxa"/>
          </w:tcPr>
          <w:p w14:paraId="503957E2" w14:textId="77777777" w:rsidR="00A533E7" w:rsidRPr="00981819" w:rsidRDefault="00A533E7" w:rsidP="00B27EAD">
            <w:pPr>
              <w:pStyle w:val="TAH"/>
            </w:pPr>
            <w:r w:rsidRPr="00981819">
              <w:lastRenderedPageBreak/>
              <w:t>Definitions for parameters</w:t>
            </w:r>
          </w:p>
        </w:tc>
        <w:tc>
          <w:tcPr>
            <w:tcW w:w="709" w:type="dxa"/>
          </w:tcPr>
          <w:p w14:paraId="42ED5F87" w14:textId="77777777" w:rsidR="00A533E7" w:rsidRPr="00981819" w:rsidRDefault="00A533E7" w:rsidP="00B27EAD">
            <w:pPr>
              <w:pStyle w:val="TAH"/>
            </w:pPr>
            <w:r w:rsidRPr="00981819">
              <w:t>Per</w:t>
            </w:r>
          </w:p>
        </w:tc>
        <w:tc>
          <w:tcPr>
            <w:tcW w:w="567" w:type="dxa"/>
          </w:tcPr>
          <w:p w14:paraId="2776A37F" w14:textId="77777777" w:rsidR="00A533E7" w:rsidRPr="00981819" w:rsidRDefault="00A533E7" w:rsidP="00B27EAD">
            <w:pPr>
              <w:pStyle w:val="TAH"/>
            </w:pPr>
            <w:r w:rsidRPr="00981819">
              <w:t>M</w:t>
            </w:r>
          </w:p>
        </w:tc>
        <w:tc>
          <w:tcPr>
            <w:tcW w:w="709" w:type="dxa"/>
          </w:tcPr>
          <w:p w14:paraId="0D6B16BB" w14:textId="77777777" w:rsidR="00A533E7" w:rsidRPr="00981819" w:rsidRDefault="00A533E7" w:rsidP="00B27EAD">
            <w:pPr>
              <w:pStyle w:val="TAH"/>
            </w:pPr>
            <w:r w:rsidRPr="00981819">
              <w:t>FDD-TDD</w:t>
            </w:r>
          </w:p>
          <w:p w14:paraId="6053C45F" w14:textId="77777777" w:rsidR="00A533E7" w:rsidRPr="00981819" w:rsidRDefault="00A533E7" w:rsidP="00B27EAD">
            <w:pPr>
              <w:pStyle w:val="TAH"/>
            </w:pPr>
            <w:r w:rsidRPr="00981819">
              <w:t>DIFF</w:t>
            </w:r>
          </w:p>
        </w:tc>
        <w:tc>
          <w:tcPr>
            <w:tcW w:w="728" w:type="dxa"/>
          </w:tcPr>
          <w:p w14:paraId="08A15272" w14:textId="77777777" w:rsidR="00A533E7" w:rsidRPr="00981819" w:rsidRDefault="00A533E7" w:rsidP="00B27EAD">
            <w:pPr>
              <w:pStyle w:val="TAH"/>
            </w:pPr>
            <w:r w:rsidRPr="00981819">
              <w:t>FR1-FR2</w:t>
            </w:r>
          </w:p>
          <w:p w14:paraId="2FE4A267" w14:textId="77777777" w:rsidR="00A533E7" w:rsidRPr="00981819" w:rsidRDefault="00A533E7" w:rsidP="00B27EAD">
            <w:pPr>
              <w:pStyle w:val="TAH"/>
            </w:pPr>
            <w:r w:rsidRPr="00981819">
              <w:t>DIFF</w:t>
            </w:r>
          </w:p>
        </w:tc>
      </w:tr>
      <w:tr w:rsidR="00A533E7" w:rsidRPr="00981819" w14:paraId="0A2C5585" w14:textId="77777777" w:rsidTr="00B27EAD">
        <w:trPr>
          <w:cantSplit/>
          <w:tblHeader/>
        </w:trPr>
        <w:tc>
          <w:tcPr>
            <w:tcW w:w="6917" w:type="dxa"/>
          </w:tcPr>
          <w:p w14:paraId="67C9D541" w14:textId="77777777" w:rsidR="00A533E7" w:rsidRPr="00981819" w:rsidRDefault="00A533E7" w:rsidP="00B27EAD">
            <w:pPr>
              <w:pStyle w:val="TAL"/>
              <w:rPr>
                <w:b/>
                <w:i/>
              </w:rPr>
            </w:pPr>
            <w:r w:rsidRPr="00981819">
              <w:rPr>
                <w:b/>
                <w:i/>
              </w:rPr>
              <w:t>sl-Reception-r16</w:t>
            </w:r>
          </w:p>
          <w:p w14:paraId="45071407" w14:textId="77777777" w:rsidR="00A533E7" w:rsidRPr="00981819" w:rsidRDefault="00A533E7" w:rsidP="00B27EAD">
            <w:pPr>
              <w:pStyle w:val="TAL"/>
              <w:spacing w:afterLines="50" w:after="120"/>
            </w:pPr>
            <w:r w:rsidRPr="00981819">
              <w:t xml:space="preserve">Indicates whether </w:t>
            </w:r>
            <w:proofErr w:type="spellStart"/>
            <w:r w:rsidRPr="00981819">
              <w:t>receving</w:t>
            </w:r>
            <w:proofErr w:type="spellEnd"/>
            <w:r w:rsidRPr="00981819">
              <w:t xml:space="preserve"> NR </w:t>
            </w:r>
            <w:proofErr w:type="spellStart"/>
            <w:r w:rsidRPr="00981819">
              <w:t>sidelink</w:t>
            </w:r>
            <w:proofErr w:type="spellEnd"/>
            <w:r w:rsidRPr="00981819">
              <w:t xml:space="preserve"> communication is supported. If supported, this parameter indicates the support of the capabilities and includes the parameters as follows:</w:t>
            </w:r>
          </w:p>
          <w:p w14:paraId="3B981C39"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tab/>
            </w:r>
            <w:r w:rsidRPr="00981819">
              <w:rPr>
                <w:rFonts w:ascii="Arial" w:hAnsi="Arial" w:cs="Arial"/>
                <w:sz w:val="18"/>
                <w:szCs w:val="18"/>
              </w:rPr>
              <w:t>UE can receive NR PSCCH/PSSCH.</w:t>
            </w:r>
          </w:p>
          <w:p w14:paraId="557F7BB7"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tab/>
            </w:r>
            <w:proofErr w:type="spellStart"/>
            <w:r w:rsidRPr="00981819">
              <w:rPr>
                <w:rFonts w:ascii="Arial" w:hAnsi="Arial" w:cs="Arial"/>
                <w:i/>
                <w:iCs/>
                <w:sz w:val="18"/>
                <w:szCs w:val="18"/>
              </w:rPr>
              <w:t>harq-RxProcessSidelink</w:t>
            </w:r>
            <w:proofErr w:type="spellEnd"/>
            <w:r w:rsidRPr="00981819">
              <w:rPr>
                <w:rFonts w:ascii="Arial" w:hAnsi="Arial" w:cs="Arial"/>
                <w:sz w:val="18"/>
                <w:szCs w:val="18"/>
              </w:rPr>
              <w:t xml:space="preserve">, which indicates the number of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HARQ processes across all links that the UE supports for NR PSSCH reception. Value n16 corresponds to 16, n24 corresponds to 24, and so on.</w:t>
            </w:r>
          </w:p>
          <w:p w14:paraId="16BA007D"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tab/>
            </w:r>
            <w:proofErr w:type="spellStart"/>
            <w:r w:rsidRPr="00981819">
              <w:rPr>
                <w:rFonts w:ascii="Arial" w:hAnsi="Arial" w:cs="Arial"/>
                <w:i/>
                <w:iCs/>
                <w:sz w:val="18"/>
                <w:szCs w:val="18"/>
              </w:rPr>
              <w:t>pscch-RxSidelink</w:t>
            </w:r>
            <w:proofErr w:type="spellEnd"/>
            <w:r w:rsidRPr="00981819">
              <w:rPr>
                <w:rFonts w:ascii="Arial" w:hAnsi="Arial" w:cs="Arial"/>
                <w:sz w:val="18"/>
                <w:szCs w:val="18"/>
              </w:rPr>
              <w:t>, which indicates the number of PSCCH that the supports for reception in a slot. Value value1 corresponds to floor (N</w:t>
            </w:r>
            <w:r w:rsidRPr="00981819">
              <w:rPr>
                <w:rFonts w:ascii="Arial" w:hAnsi="Arial" w:cs="Arial"/>
                <w:sz w:val="18"/>
                <w:szCs w:val="18"/>
                <w:vertAlign w:val="subscript"/>
              </w:rPr>
              <w:t>RB</w:t>
            </w:r>
            <w:r w:rsidRPr="00981819">
              <w:rPr>
                <w:rFonts w:ascii="Arial" w:hAnsi="Arial" w:cs="Arial"/>
                <w:sz w:val="18"/>
                <w:szCs w:val="18"/>
              </w:rPr>
              <w:t xml:space="preserve"> /10 RBs), value2 corresponds to 2*floor (N</w:t>
            </w:r>
            <w:r w:rsidRPr="00981819">
              <w:rPr>
                <w:rFonts w:ascii="Arial" w:hAnsi="Arial" w:cs="Arial"/>
                <w:sz w:val="18"/>
                <w:szCs w:val="18"/>
                <w:vertAlign w:val="subscript"/>
              </w:rPr>
              <w:t>RB</w:t>
            </w:r>
            <w:r w:rsidRPr="00981819">
              <w:rPr>
                <w:rFonts w:ascii="Arial" w:hAnsi="Arial" w:cs="Arial"/>
                <w:sz w:val="18"/>
                <w:szCs w:val="18"/>
              </w:rPr>
              <w:t xml:space="preserve"> /10 RBs);</w:t>
            </w:r>
          </w:p>
          <w:p w14:paraId="78B16930"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tab/>
            </w:r>
            <w:r w:rsidRPr="00981819">
              <w:rPr>
                <w:rFonts w:ascii="Arial" w:hAnsi="Arial" w:cs="Arial"/>
                <w:sz w:val="18"/>
                <w:szCs w:val="18"/>
              </w:rPr>
              <w:t>UE can attempt to decode N</w:t>
            </w:r>
            <w:r w:rsidRPr="00981819">
              <w:rPr>
                <w:rFonts w:ascii="Arial" w:hAnsi="Arial" w:cs="Arial"/>
                <w:sz w:val="18"/>
                <w:szCs w:val="18"/>
                <w:vertAlign w:val="subscript"/>
              </w:rPr>
              <w:t>RB</w:t>
            </w:r>
            <w:r w:rsidRPr="00981819">
              <w:rPr>
                <w:rFonts w:ascii="Arial" w:hAnsi="Arial" w:cs="Arial"/>
                <w:sz w:val="18"/>
                <w:szCs w:val="18"/>
              </w:rPr>
              <w:t xml:space="preserve"> non-overlapping RBs per slot.</w:t>
            </w:r>
          </w:p>
          <w:p w14:paraId="491D55F7"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tab/>
            </w:r>
            <w:r w:rsidRPr="00981819">
              <w:rPr>
                <w:rFonts w:ascii="Arial" w:hAnsi="Arial" w:cs="Arial"/>
                <w:sz w:val="18"/>
                <w:szCs w:val="18"/>
              </w:rPr>
              <w:t>UE supports reception of PSSCH according to the 64QAM MCS table.</w:t>
            </w:r>
          </w:p>
          <w:p w14:paraId="0577C491"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tab/>
            </w:r>
            <w:r w:rsidRPr="00981819">
              <w:rPr>
                <w:rFonts w:ascii="Arial" w:hAnsi="Arial" w:cs="Arial"/>
                <w:sz w:val="18"/>
                <w:szCs w:val="18"/>
              </w:rPr>
              <w:t>UE supports PT-RS reception in FR2.</w:t>
            </w:r>
          </w:p>
          <w:p w14:paraId="5EBCAE5D"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tab/>
            </w:r>
            <w:proofErr w:type="spellStart"/>
            <w:r w:rsidRPr="00981819">
              <w:rPr>
                <w:rFonts w:ascii="Arial" w:hAnsi="Arial" w:cs="Arial"/>
                <w:i/>
                <w:iCs/>
                <w:sz w:val="18"/>
                <w:szCs w:val="18"/>
              </w:rPr>
              <w:t>scs</w:t>
            </w:r>
            <w:proofErr w:type="spellEnd"/>
            <w:r w:rsidRPr="00981819">
              <w:rPr>
                <w:rFonts w:ascii="Arial" w:hAnsi="Arial" w:cs="Arial"/>
                <w:i/>
                <w:iCs/>
                <w:sz w:val="18"/>
                <w:szCs w:val="18"/>
              </w:rPr>
              <w:t>-CP-</w:t>
            </w:r>
            <w:proofErr w:type="spellStart"/>
            <w:r w:rsidRPr="00981819">
              <w:rPr>
                <w:rFonts w:ascii="Arial" w:hAnsi="Arial" w:cs="Arial"/>
                <w:i/>
                <w:iCs/>
                <w:sz w:val="18"/>
                <w:szCs w:val="18"/>
              </w:rPr>
              <w:t>PatternRxSidelink</w:t>
            </w:r>
            <w:proofErr w:type="spellEnd"/>
            <w:r w:rsidRPr="00981819">
              <w:rPr>
                <w:rFonts w:ascii="Arial" w:hAnsi="Arial" w:cs="Arial"/>
                <w:sz w:val="18"/>
                <w:szCs w:val="18"/>
              </w:rPr>
              <w:t xml:space="preserve">, which indicates the subcarrier spacing with normal CP and the corresponding channel bandwidth that the UE supports for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communication reception. Value scs-15kHz corresponds to 15kHz, scs-30kHz corresponds to 30kHz, and so on. It is mandatory for UE to support reception using 30 kHz subcarrier spacing with normal CP in FR1, and 120 kHz subcarrier spacing with normal CP FR2. For FR1, the bits in </w:t>
            </w:r>
            <w:proofErr w:type="spellStart"/>
            <w:r w:rsidRPr="00981819">
              <w:rPr>
                <w:rFonts w:ascii="Arial" w:hAnsi="Arial" w:cs="Arial"/>
                <w:sz w:val="18"/>
                <w:szCs w:val="18"/>
              </w:rPr>
              <w:t>scs-XXkHz</w:t>
            </w:r>
            <w:proofErr w:type="spellEnd"/>
            <w:r w:rsidRPr="00981819">
              <w:rPr>
                <w:rFonts w:ascii="Arial" w:hAnsi="Arial" w:cs="Arial"/>
                <w:sz w:val="18"/>
                <w:szCs w:val="18"/>
              </w:rPr>
              <w:t xml:space="preserve"> starting from the leading / leftmost bit indicate 5, 10, 15, 20, 25, 30, 40, 50, 60, 70, 80, 90 and 100MHz. For FR2, the bits in </w:t>
            </w:r>
            <w:proofErr w:type="spellStart"/>
            <w:r w:rsidRPr="00981819">
              <w:rPr>
                <w:rFonts w:ascii="Arial" w:hAnsi="Arial" w:cs="Arial"/>
                <w:sz w:val="18"/>
                <w:szCs w:val="18"/>
              </w:rPr>
              <w:t>scs-XXkHz</w:t>
            </w:r>
            <w:proofErr w:type="spellEnd"/>
            <w:r w:rsidRPr="00981819">
              <w:rPr>
                <w:rFonts w:ascii="Arial" w:hAnsi="Arial" w:cs="Arial"/>
                <w:sz w:val="18"/>
                <w:szCs w:val="18"/>
              </w:rPr>
              <w:t xml:space="preserve"> starting from the leading / leftmost bit indicate 50, 100 and 200MHz. This capability is not required to be signalled in a band indicated with only the PC5 interface in 38.101-1 [2], Table 5.2E.1-1. Otherwise, it is mandatory. For a band indicated with only the PC5 interface in 38.101-1 [2], Table 5.2E.1-1, UE supports reception using 30 kHz subcarrier spacing with normal CP in FR1, 120 kHz subcarrier spacing with normal CP in FR2.</w:t>
            </w:r>
          </w:p>
          <w:p w14:paraId="077A0EC3"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tab/>
            </w:r>
            <w:proofErr w:type="spellStart"/>
            <w:r w:rsidRPr="00981819">
              <w:rPr>
                <w:rFonts w:ascii="Arial" w:hAnsi="Arial" w:cs="Arial"/>
                <w:i/>
                <w:iCs/>
                <w:sz w:val="18"/>
                <w:szCs w:val="18"/>
              </w:rPr>
              <w:t>extendedCP-RxSidelink</w:t>
            </w:r>
            <w:proofErr w:type="spellEnd"/>
            <w:r w:rsidRPr="00981819">
              <w:rPr>
                <w:rFonts w:ascii="Arial" w:hAnsi="Arial" w:cs="Arial"/>
                <w:sz w:val="18"/>
                <w:szCs w:val="18"/>
              </w:rPr>
              <w:t xml:space="preserve">, which indicates whether the UE supports 60 kHz subcarrier spacing with extended CP length for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communication reception. This capability is not required to be signalled in a band indicated with only the PC5 interface in TS 38.101-1 [2], Table 5.2E.1-1. Otherwise, it is mandatory.</w:t>
            </w:r>
          </w:p>
          <w:p w14:paraId="709514AC"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tab/>
            </w:r>
            <w:r w:rsidRPr="00981819">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2246EF6A" w14:textId="77777777" w:rsidR="00A533E7" w:rsidRPr="00981819" w:rsidRDefault="00A533E7" w:rsidP="00B27EAD">
            <w:pPr>
              <w:pStyle w:val="TAN"/>
            </w:pPr>
            <w:r w:rsidRPr="00981819">
              <w:t>NOTE 1:</w:t>
            </w:r>
            <w:r w:rsidRPr="00981819">
              <w:tab/>
              <w:t>N</w:t>
            </w:r>
            <w:r w:rsidRPr="00981819">
              <w:rPr>
                <w:vertAlign w:val="subscript"/>
              </w:rPr>
              <w:t>RB</w:t>
            </w:r>
            <w:r w:rsidRPr="00981819">
              <w:t xml:space="preserve"> is the number of RBs defined per channel bandwidth by RAN4 in 38.101-1 [2], Table 5.3.2-1 for FR1 and 38.101-2 [3], Table 5.3.2.-1 for FR2.</w:t>
            </w:r>
          </w:p>
          <w:p w14:paraId="165B82C3" w14:textId="77777777" w:rsidR="00A533E7" w:rsidRPr="00981819" w:rsidRDefault="00A533E7" w:rsidP="00B27EAD">
            <w:pPr>
              <w:pStyle w:val="TAN"/>
            </w:pPr>
            <w:r w:rsidRPr="00981819">
              <w:t>NOTE 2:</w:t>
            </w:r>
            <w:r w:rsidRPr="00981819">
              <w:tab/>
              <w:t xml:space="preserve">Configuration by NR </w:t>
            </w:r>
            <w:proofErr w:type="spellStart"/>
            <w:r w:rsidRPr="00981819">
              <w:t>Uu</w:t>
            </w:r>
            <w:proofErr w:type="spellEnd"/>
            <w:r w:rsidRPr="00981819">
              <w:t xml:space="preserve"> is not required to be supported in a band indicated with only the PC5 interface in TS 38.101-1 [2] Table 5.2E.1-1.</w:t>
            </w:r>
          </w:p>
          <w:p w14:paraId="4FB430BB" w14:textId="77777777" w:rsidR="00A533E7" w:rsidRPr="00981819" w:rsidRDefault="00A533E7" w:rsidP="00B27EAD">
            <w:pPr>
              <w:pStyle w:val="TAL"/>
              <w:rPr>
                <w:rFonts w:eastAsia="宋体"/>
                <w:lang w:eastAsia="zh-CN"/>
              </w:rPr>
            </w:pPr>
          </w:p>
          <w:p w14:paraId="4EBE511F" w14:textId="77777777" w:rsidR="00A533E7" w:rsidRPr="00981819" w:rsidRDefault="00A533E7" w:rsidP="00B27EAD">
            <w:pPr>
              <w:pStyle w:val="TAL"/>
              <w:rPr>
                <w:lang w:eastAsia="zh-CN"/>
              </w:rPr>
            </w:pPr>
            <w:r w:rsidRPr="00981819">
              <w:rPr>
                <w:rFonts w:eastAsia="宋体"/>
                <w:lang w:eastAsia="zh-CN"/>
              </w:rPr>
              <w:t xml:space="preserve">Support of this feature is mandatory if UE supports NR </w:t>
            </w:r>
            <w:proofErr w:type="spellStart"/>
            <w:r w:rsidRPr="00981819">
              <w:rPr>
                <w:rFonts w:eastAsia="宋体"/>
                <w:lang w:eastAsia="zh-CN"/>
              </w:rPr>
              <w:t>sidelink</w:t>
            </w:r>
            <w:proofErr w:type="spellEnd"/>
            <w:r w:rsidRPr="00981819">
              <w:rPr>
                <w:rFonts w:eastAsia="宋体"/>
                <w:lang w:eastAsia="zh-CN"/>
              </w:rPr>
              <w:t>.</w:t>
            </w:r>
          </w:p>
        </w:tc>
        <w:tc>
          <w:tcPr>
            <w:tcW w:w="709" w:type="dxa"/>
          </w:tcPr>
          <w:p w14:paraId="763AEE45" w14:textId="77777777" w:rsidR="00A533E7" w:rsidRPr="00981819" w:rsidRDefault="00A533E7" w:rsidP="00B27EAD">
            <w:pPr>
              <w:pStyle w:val="TAL"/>
              <w:jc w:val="center"/>
              <w:rPr>
                <w:lang w:eastAsia="zh-CN"/>
              </w:rPr>
            </w:pPr>
            <w:r w:rsidRPr="00981819">
              <w:rPr>
                <w:lang w:eastAsia="zh-CN"/>
              </w:rPr>
              <w:t>Band</w:t>
            </w:r>
          </w:p>
        </w:tc>
        <w:tc>
          <w:tcPr>
            <w:tcW w:w="567" w:type="dxa"/>
          </w:tcPr>
          <w:p w14:paraId="4DD3CF5E" w14:textId="77777777" w:rsidR="00A533E7" w:rsidRPr="00981819" w:rsidRDefault="00A533E7" w:rsidP="00B27EAD">
            <w:pPr>
              <w:pStyle w:val="TAL"/>
              <w:jc w:val="center"/>
              <w:rPr>
                <w:lang w:eastAsia="zh-CN"/>
              </w:rPr>
            </w:pPr>
            <w:r w:rsidRPr="00981819">
              <w:rPr>
                <w:lang w:eastAsia="zh-CN"/>
              </w:rPr>
              <w:t>CY</w:t>
            </w:r>
          </w:p>
        </w:tc>
        <w:tc>
          <w:tcPr>
            <w:tcW w:w="709" w:type="dxa"/>
          </w:tcPr>
          <w:p w14:paraId="51C71E31" w14:textId="77777777" w:rsidR="00A533E7" w:rsidRPr="00981819" w:rsidRDefault="00A533E7" w:rsidP="00B27EAD">
            <w:pPr>
              <w:pStyle w:val="TAL"/>
              <w:jc w:val="center"/>
              <w:rPr>
                <w:lang w:eastAsia="zh-CN"/>
              </w:rPr>
            </w:pPr>
            <w:r w:rsidRPr="00981819">
              <w:rPr>
                <w:lang w:eastAsia="zh-CN"/>
              </w:rPr>
              <w:t>N/A</w:t>
            </w:r>
          </w:p>
        </w:tc>
        <w:tc>
          <w:tcPr>
            <w:tcW w:w="728" w:type="dxa"/>
          </w:tcPr>
          <w:p w14:paraId="5EDE1DDB" w14:textId="77777777" w:rsidR="00A533E7" w:rsidRPr="00981819" w:rsidRDefault="00A533E7" w:rsidP="00B27EAD">
            <w:pPr>
              <w:pStyle w:val="TAL"/>
              <w:jc w:val="center"/>
              <w:rPr>
                <w:lang w:eastAsia="zh-CN"/>
              </w:rPr>
            </w:pPr>
            <w:r w:rsidRPr="00981819">
              <w:rPr>
                <w:lang w:eastAsia="zh-CN"/>
              </w:rPr>
              <w:t>N/A</w:t>
            </w:r>
          </w:p>
        </w:tc>
      </w:tr>
      <w:tr w:rsidR="00A533E7" w:rsidRPr="00981819" w14:paraId="622AB9F3" w14:textId="77777777" w:rsidTr="00B27EAD">
        <w:trPr>
          <w:cantSplit/>
          <w:tblHeader/>
        </w:trPr>
        <w:tc>
          <w:tcPr>
            <w:tcW w:w="6917" w:type="dxa"/>
          </w:tcPr>
          <w:p w14:paraId="61D98590" w14:textId="77777777" w:rsidR="00A533E7" w:rsidRPr="00981819" w:rsidRDefault="00A533E7" w:rsidP="00B27EAD">
            <w:pPr>
              <w:pStyle w:val="TAL"/>
              <w:rPr>
                <w:b/>
                <w:i/>
              </w:rPr>
            </w:pPr>
            <w:r w:rsidRPr="00981819">
              <w:rPr>
                <w:b/>
                <w:i/>
              </w:rPr>
              <w:lastRenderedPageBreak/>
              <w:t>sl-TransmissionMode1-r16</w:t>
            </w:r>
          </w:p>
          <w:p w14:paraId="70E5D2A1" w14:textId="77777777" w:rsidR="00A533E7" w:rsidRPr="00981819" w:rsidRDefault="00A533E7" w:rsidP="00B27EAD">
            <w:pPr>
              <w:pStyle w:val="TAL"/>
              <w:spacing w:afterLines="50" w:after="120"/>
              <w:rPr>
                <w:b/>
                <w:i/>
              </w:rPr>
            </w:pPr>
            <w:r w:rsidRPr="00981819">
              <w:t xml:space="preserve">Indicates whether transmitting NR </w:t>
            </w:r>
            <w:proofErr w:type="spellStart"/>
            <w:r w:rsidRPr="00981819">
              <w:t>sidelink</w:t>
            </w:r>
            <w:proofErr w:type="spellEnd"/>
            <w:r w:rsidRPr="00981819">
              <w:t xml:space="preserve"> mode 1 scheduled by </w:t>
            </w:r>
            <w:proofErr w:type="spellStart"/>
            <w:r w:rsidRPr="00981819">
              <w:t>Uu</w:t>
            </w:r>
            <w:proofErr w:type="spellEnd"/>
            <w:r w:rsidRPr="00981819">
              <w:t xml:space="preserve"> is supported. If supported, this parameter indicates the support of the capabilities and includes the parameters as follows:</w:t>
            </w:r>
          </w:p>
          <w:p w14:paraId="3BCE6B37" w14:textId="77777777" w:rsidR="00A533E7" w:rsidRPr="00981819" w:rsidRDefault="00A533E7" w:rsidP="00B27EAD">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UE can transmit PSCCH/PSSCH using configured grant type 1. For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mode 1 scheduled by NR </w:t>
            </w:r>
            <w:proofErr w:type="spellStart"/>
            <w:r w:rsidRPr="00981819">
              <w:rPr>
                <w:rFonts w:ascii="Arial" w:hAnsi="Arial" w:cs="Arial"/>
                <w:sz w:val="18"/>
                <w:szCs w:val="18"/>
              </w:rPr>
              <w:t>Uu</w:t>
            </w:r>
            <w:proofErr w:type="spellEnd"/>
            <w:r w:rsidRPr="00981819">
              <w:rPr>
                <w:rFonts w:ascii="Arial" w:hAnsi="Arial" w:cs="Arial"/>
                <w:sz w:val="18"/>
                <w:szCs w:val="18"/>
              </w:rPr>
              <w:t>, UE can additionally transmit PSCCH/PSSCH using dynamic scheduling or configured grant type 2. Up to 8 configured grants can be configured for a UE.</w:t>
            </w:r>
          </w:p>
          <w:p w14:paraId="78F3F937" w14:textId="77777777" w:rsidR="00A533E7" w:rsidRPr="00981819" w:rsidRDefault="00A533E7" w:rsidP="00B27EAD">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iCs/>
                <w:sz w:val="18"/>
                <w:szCs w:val="18"/>
              </w:rPr>
              <w:t>harq-TxProcessModeOneSidelink</w:t>
            </w:r>
            <w:proofErr w:type="spellEnd"/>
            <w:r w:rsidRPr="00981819">
              <w:rPr>
                <w:rFonts w:ascii="Arial" w:hAnsi="Arial" w:cs="Arial"/>
                <w:sz w:val="18"/>
                <w:szCs w:val="18"/>
              </w:rPr>
              <w:t xml:space="preserve">, which indicates the number of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HARQ processes across all links that the UE supports for NR PSSCH transmission using mode 1, including those for configured grants. Value n8 corresponds to 8, n16 corresponds to 16, and so on.</w:t>
            </w:r>
          </w:p>
          <w:p w14:paraId="42ACA3D3" w14:textId="77777777" w:rsidR="00A533E7" w:rsidRPr="00981819" w:rsidRDefault="00A533E7" w:rsidP="00B27EAD">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UE can transmit PSSCH according to the normal 64QAM MCS OFDM table.</w:t>
            </w:r>
          </w:p>
          <w:p w14:paraId="74159E68" w14:textId="77777777" w:rsidR="00A533E7" w:rsidRPr="00981819" w:rsidRDefault="00A533E7" w:rsidP="00B27EAD">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UE supports PT-RS transmission in FR2.</w:t>
            </w:r>
          </w:p>
          <w:p w14:paraId="7C6AE3EE" w14:textId="77777777" w:rsidR="00A533E7" w:rsidRPr="00981819" w:rsidRDefault="00A533E7" w:rsidP="00B27EAD">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For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mode 1 scheduled by NR </w:t>
            </w:r>
            <w:proofErr w:type="spellStart"/>
            <w:r w:rsidRPr="00981819">
              <w:rPr>
                <w:rFonts w:ascii="Arial" w:hAnsi="Arial" w:cs="Arial"/>
                <w:sz w:val="18"/>
                <w:szCs w:val="18"/>
              </w:rPr>
              <w:t>Uu</w:t>
            </w:r>
            <w:proofErr w:type="spellEnd"/>
            <w:r w:rsidRPr="00981819">
              <w:rPr>
                <w:rFonts w:ascii="Arial" w:hAnsi="Arial" w:cs="Arial"/>
                <w:sz w:val="18"/>
                <w:szCs w:val="18"/>
              </w:rPr>
              <w:t xml:space="preserve">, UE can monitor DCI format 3_0 for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dynamic scheduling and configured grant type 2</w:t>
            </w:r>
            <w:r w:rsidRPr="00981819">
              <w:t xml:space="preserve"> </w:t>
            </w:r>
            <w:r w:rsidRPr="00981819">
              <w:rPr>
                <w:rFonts w:ascii="Arial" w:hAnsi="Arial" w:cs="Arial"/>
                <w:sz w:val="18"/>
                <w:szCs w:val="18"/>
              </w:rPr>
              <w:t xml:space="preserve">on the same carrier as </w:t>
            </w:r>
            <w:proofErr w:type="spellStart"/>
            <w:r w:rsidRPr="00981819">
              <w:rPr>
                <w:rFonts w:ascii="Arial" w:hAnsi="Arial" w:cs="Arial"/>
                <w:sz w:val="18"/>
                <w:szCs w:val="18"/>
              </w:rPr>
              <w:t>sidelink</w:t>
            </w:r>
            <w:proofErr w:type="spellEnd"/>
            <w:r w:rsidRPr="00981819">
              <w:rPr>
                <w:rFonts w:ascii="Arial" w:hAnsi="Arial" w:cs="Arial"/>
                <w:sz w:val="18"/>
                <w:szCs w:val="18"/>
              </w:rPr>
              <w:t>.</w:t>
            </w:r>
          </w:p>
          <w:p w14:paraId="2BB70DE2" w14:textId="77777777" w:rsidR="00A533E7" w:rsidRPr="00981819" w:rsidRDefault="00A533E7" w:rsidP="00B27EAD">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iCs/>
                <w:sz w:val="18"/>
                <w:szCs w:val="18"/>
              </w:rPr>
              <w:t>scs</w:t>
            </w:r>
            <w:proofErr w:type="spellEnd"/>
            <w:r w:rsidRPr="00981819">
              <w:rPr>
                <w:rFonts w:ascii="Arial" w:hAnsi="Arial" w:cs="Arial"/>
                <w:i/>
                <w:iCs/>
                <w:sz w:val="18"/>
                <w:szCs w:val="18"/>
              </w:rPr>
              <w:t>-CP-</w:t>
            </w:r>
            <w:proofErr w:type="spellStart"/>
            <w:r w:rsidRPr="00981819">
              <w:rPr>
                <w:rFonts w:ascii="Arial" w:hAnsi="Arial" w:cs="Arial"/>
                <w:i/>
                <w:iCs/>
                <w:sz w:val="18"/>
                <w:szCs w:val="18"/>
              </w:rPr>
              <w:t>PatternTxSidelinkModeOne</w:t>
            </w:r>
            <w:proofErr w:type="spellEnd"/>
            <w:r w:rsidRPr="00981819">
              <w:rPr>
                <w:rFonts w:ascii="Arial" w:hAnsi="Arial" w:cs="Arial"/>
                <w:sz w:val="18"/>
                <w:szCs w:val="18"/>
              </w:rPr>
              <w:t xml:space="preserve">, which indicates the subcarrier spacing with normal CP and the corresponding bandwidth that the UE supports for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communication transmission using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mode 1. Value scs-15kHz corresponds to 15kHz, scs-30kHz corresponds to 30kHz, and so on. For FR1, the bits in </w:t>
            </w:r>
            <w:proofErr w:type="spellStart"/>
            <w:r w:rsidRPr="00981819">
              <w:rPr>
                <w:rFonts w:ascii="Arial" w:hAnsi="Arial" w:cs="Arial"/>
                <w:sz w:val="18"/>
                <w:szCs w:val="18"/>
              </w:rPr>
              <w:t>scs-XXkHz</w:t>
            </w:r>
            <w:proofErr w:type="spellEnd"/>
            <w:r w:rsidRPr="00981819">
              <w:rPr>
                <w:rFonts w:ascii="Arial" w:hAnsi="Arial" w:cs="Arial"/>
                <w:sz w:val="18"/>
                <w:szCs w:val="18"/>
              </w:rPr>
              <w:t xml:space="preserve"> starting from the leading / leftmost bit indicate 5, 10, 15, 20, 25, 30, 40, 50, 60, 70, 80, 90 and 100MHz. For FR2, the bits in </w:t>
            </w:r>
            <w:proofErr w:type="spellStart"/>
            <w:r w:rsidRPr="00981819">
              <w:rPr>
                <w:rFonts w:ascii="Arial" w:hAnsi="Arial" w:cs="Arial"/>
                <w:sz w:val="18"/>
                <w:szCs w:val="18"/>
              </w:rPr>
              <w:t>scs-XXkHz</w:t>
            </w:r>
            <w:proofErr w:type="spellEnd"/>
            <w:r w:rsidRPr="00981819">
              <w:rPr>
                <w:rFonts w:ascii="Arial" w:hAnsi="Arial" w:cs="Arial"/>
                <w:sz w:val="18"/>
                <w:szCs w:val="18"/>
              </w:rPr>
              <w:t xml:space="preserve"> starting from the leading / leftmost bit indicate 50, 100 and 200MHz. For a band indicated with only the PC5 interface in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proofErr w:type="spellStart"/>
            <w:r w:rsidRPr="00981819">
              <w:rPr>
                <w:rFonts w:ascii="Arial" w:hAnsi="Arial" w:cs="Arial"/>
                <w:i/>
                <w:sz w:val="18"/>
                <w:szCs w:val="18"/>
              </w:rPr>
              <w:t>channelBWs</w:t>
            </w:r>
            <w:proofErr w:type="spellEnd"/>
            <w:r w:rsidRPr="00981819">
              <w:rPr>
                <w:rFonts w:ascii="Arial" w:hAnsi="Arial" w:cs="Arial"/>
                <w:i/>
                <w:sz w:val="18"/>
                <w:szCs w:val="18"/>
              </w:rPr>
              <w:t>-UL</w:t>
            </w:r>
            <w:r w:rsidRPr="00981819">
              <w:rPr>
                <w:rFonts w:ascii="Arial" w:hAnsi="Arial" w:cs="Arial"/>
                <w:sz w:val="18"/>
                <w:szCs w:val="18"/>
              </w:rPr>
              <w:t>.</w:t>
            </w:r>
          </w:p>
          <w:p w14:paraId="289C6AA6" w14:textId="77777777" w:rsidR="00A533E7" w:rsidRPr="00981819" w:rsidRDefault="00A533E7" w:rsidP="00B27EAD">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iCs/>
                <w:sz w:val="18"/>
                <w:szCs w:val="18"/>
              </w:rPr>
              <w:t>extendedCP-TxSidelink</w:t>
            </w:r>
            <w:proofErr w:type="spellEnd"/>
            <w:r w:rsidRPr="00981819">
              <w:rPr>
                <w:rFonts w:ascii="Arial" w:hAnsi="Arial" w:cs="Arial"/>
                <w:sz w:val="18"/>
                <w:szCs w:val="18"/>
              </w:rPr>
              <w:t xml:space="preserve">, which indicates whether the UE supports 60 kHz subcarrier spacing with extended CP length for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communication transmission using mode 1. For a band indicated with only the PC5 interface in 38.101-1 [2], Table 5.2E.1-1, the reported subcarrier spacing with normal CP and the corresponding bandwidth that the UE supports shall be the same as reported for UL via </w:t>
            </w:r>
            <w:proofErr w:type="spellStart"/>
            <w:r w:rsidRPr="00981819">
              <w:rPr>
                <w:rFonts w:ascii="Arial" w:hAnsi="Arial" w:cs="Arial"/>
                <w:i/>
                <w:sz w:val="18"/>
                <w:szCs w:val="18"/>
              </w:rPr>
              <w:t>channelBWs</w:t>
            </w:r>
            <w:proofErr w:type="spellEnd"/>
            <w:r w:rsidRPr="00981819">
              <w:rPr>
                <w:rFonts w:ascii="Arial" w:hAnsi="Arial" w:cs="Arial"/>
                <w:i/>
                <w:sz w:val="18"/>
                <w:szCs w:val="18"/>
              </w:rPr>
              <w:t>-UL</w:t>
            </w:r>
            <w:r w:rsidRPr="00981819">
              <w:rPr>
                <w:rFonts w:ascii="Arial" w:hAnsi="Arial" w:cs="Arial"/>
                <w:sz w:val="18"/>
                <w:szCs w:val="18"/>
              </w:rPr>
              <w:t>.</w:t>
            </w:r>
          </w:p>
          <w:p w14:paraId="13B42A17" w14:textId="77777777" w:rsidR="00A533E7" w:rsidRPr="00981819" w:rsidRDefault="00A533E7" w:rsidP="00B27EAD">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01BF6849" w14:textId="77777777" w:rsidR="00A533E7" w:rsidRPr="00981819" w:rsidRDefault="00A533E7" w:rsidP="00B27EAD">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UE supports downlink pathloss based open loop power control for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mode 1 scheduled by NR </w:t>
            </w:r>
            <w:proofErr w:type="spellStart"/>
            <w:r w:rsidRPr="00981819">
              <w:rPr>
                <w:rFonts w:ascii="Arial" w:hAnsi="Arial" w:cs="Arial"/>
                <w:sz w:val="18"/>
                <w:szCs w:val="18"/>
              </w:rPr>
              <w:t>Uu</w:t>
            </w:r>
            <w:proofErr w:type="spellEnd"/>
            <w:r w:rsidRPr="00981819">
              <w:rPr>
                <w:rFonts w:ascii="Arial" w:hAnsi="Arial" w:cs="Arial"/>
                <w:sz w:val="18"/>
                <w:szCs w:val="18"/>
              </w:rPr>
              <w:t xml:space="preserve"> if the band is not indicated with only the PC5 interface in 38.101-1 [2], Table 5.2E.1-1. Otherwise, it is not supported.</w:t>
            </w:r>
          </w:p>
          <w:p w14:paraId="27106747"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iCs/>
                <w:sz w:val="18"/>
                <w:szCs w:val="18"/>
              </w:rPr>
              <w:t>harq-ReportOnPUCCH</w:t>
            </w:r>
            <w:proofErr w:type="spellEnd"/>
            <w:r w:rsidRPr="00981819">
              <w:rPr>
                <w:rFonts w:ascii="Arial" w:hAnsi="Arial" w:cs="Arial"/>
                <w:sz w:val="18"/>
                <w:szCs w:val="18"/>
              </w:rPr>
              <w:t xml:space="preserve">, which indicates whether UE supports reporting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HARQ-ACK to </w:t>
            </w:r>
            <w:proofErr w:type="spellStart"/>
            <w:r w:rsidRPr="00981819">
              <w:rPr>
                <w:rFonts w:ascii="Arial" w:hAnsi="Arial" w:cs="Arial"/>
                <w:sz w:val="18"/>
                <w:szCs w:val="18"/>
              </w:rPr>
              <w:t>gNB</w:t>
            </w:r>
            <w:proofErr w:type="spellEnd"/>
            <w:r w:rsidRPr="00981819">
              <w:rPr>
                <w:rFonts w:ascii="Arial" w:hAnsi="Arial" w:cs="Arial"/>
                <w:sz w:val="18"/>
                <w:szCs w:val="18"/>
              </w:rPr>
              <w:t xml:space="preserve"> via PUCCH and PUSCH when it is operating in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mode 1, for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mode 1 scheduled by NR </w:t>
            </w:r>
            <w:proofErr w:type="spellStart"/>
            <w:r w:rsidRPr="00981819">
              <w:rPr>
                <w:rFonts w:ascii="Arial" w:hAnsi="Arial" w:cs="Arial"/>
                <w:sz w:val="18"/>
                <w:szCs w:val="18"/>
              </w:rPr>
              <w:t>Uu</w:t>
            </w:r>
            <w:proofErr w:type="spellEnd"/>
            <w:r w:rsidRPr="00981819">
              <w:rPr>
                <w:rFonts w:ascii="Arial" w:hAnsi="Arial" w:cs="Arial"/>
                <w:sz w:val="18"/>
                <w:szCs w:val="18"/>
              </w:rPr>
              <w:t>, if the band is indicated with only the PC5 interface in 38.101-1 [2], Table 5.2E.1-1. Otherwise, it is mandatory.</w:t>
            </w:r>
          </w:p>
          <w:p w14:paraId="3B56CF76" w14:textId="77777777" w:rsidR="00A533E7" w:rsidRPr="00981819" w:rsidRDefault="00A533E7" w:rsidP="00B27EAD">
            <w:pPr>
              <w:pStyle w:val="TAN"/>
            </w:pPr>
            <w:r w:rsidRPr="00981819">
              <w:t>NOTE:</w:t>
            </w:r>
            <w:r w:rsidRPr="00981819">
              <w:tab/>
              <w:t>Random selection in the exceptional pool is supported.</w:t>
            </w:r>
          </w:p>
          <w:p w14:paraId="0C61A2FC" w14:textId="77777777" w:rsidR="00A533E7" w:rsidRPr="00981819" w:rsidRDefault="00A533E7" w:rsidP="00B27EAD">
            <w:pPr>
              <w:pStyle w:val="TAL"/>
              <w:rPr>
                <w:lang w:eastAsia="en-US"/>
              </w:rPr>
            </w:pPr>
          </w:p>
          <w:p w14:paraId="18B64B1B" w14:textId="77777777" w:rsidR="00A533E7" w:rsidRPr="00981819" w:rsidRDefault="00A533E7" w:rsidP="00B27EAD">
            <w:pPr>
              <w:pStyle w:val="TAL"/>
              <w:rPr>
                <w:b/>
                <w:i/>
              </w:rPr>
            </w:pPr>
            <w:r w:rsidRPr="00981819">
              <w:rPr>
                <w:lang w:eastAsia="en-US"/>
              </w:rPr>
              <w:t xml:space="preserve">Support of this feature is mandatory if UE supports NR </w:t>
            </w:r>
            <w:proofErr w:type="spellStart"/>
            <w:r w:rsidRPr="00981819">
              <w:rPr>
                <w:lang w:eastAsia="en-US"/>
              </w:rPr>
              <w:t>sidelink</w:t>
            </w:r>
            <w:proofErr w:type="spellEnd"/>
            <w:r w:rsidRPr="00981819">
              <w:rPr>
                <w:lang w:eastAsia="en-US"/>
              </w:rPr>
              <w:t xml:space="preserve"> in licensed spectrum where </w:t>
            </w:r>
            <w:proofErr w:type="spellStart"/>
            <w:r w:rsidRPr="00981819">
              <w:rPr>
                <w:lang w:eastAsia="en-US"/>
              </w:rPr>
              <w:t>gNB</w:t>
            </w:r>
            <w:proofErr w:type="spellEnd"/>
            <w:r w:rsidRPr="00981819">
              <w:rPr>
                <w:lang w:eastAsia="en-US"/>
              </w:rPr>
              <w:t xml:space="preserve"> is operating on or managing that spectrum.</w:t>
            </w:r>
          </w:p>
        </w:tc>
        <w:tc>
          <w:tcPr>
            <w:tcW w:w="709" w:type="dxa"/>
          </w:tcPr>
          <w:p w14:paraId="246C0F12" w14:textId="77777777" w:rsidR="00A533E7" w:rsidRPr="00981819" w:rsidRDefault="00A533E7" w:rsidP="00B27EAD">
            <w:pPr>
              <w:pStyle w:val="TAL"/>
              <w:jc w:val="center"/>
              <w:rPr>
                <w:lang w:eastAsia="zh-CN"/>
              </w:rPr>
            </w:pPr>
            <w:r w:rsidRPr="00981819">
              <w:rPr>
                <w:lang w:eastAsia="zh-CN"/>
              </w:rPr>
              <w:t>Band</w:t>
            </w:r>
          </w:p>
        </w:tc>
        <w:tc>
          <w:tcPr>
            <w:tcW w:w="567" w:type="dxa"/>
          </w:tcPr>
          <w:p w14:paraId="608AEB39" w14:textId="77777777" w:rsidR="00A533E7" w:rsidRPr="00981819" w:rsidRDefault="00A533E7" w:rsidP="00B27EAD">
            <w:pPr>
              <w:pStyle w:val="TAL"/>
              <w:jc w:val="center"/>
              <w:rPr>
                <w:lang w:eastAsia="zh-CN"/>
              </w:rPr>
            </w:pPr>
            <w:r w:rsidRPr="00981819">
              <w:rPr>
                <w:lang w:eastAsia="zh-CN"/>
              </w:rPr>
              <w:t>CY</w:t>
            </w:r>
          </w:p>
        </w:tc>
        <w:tc>
          <w:tcPr>
            <w:tcW w:w="709" w:type="dxa"/>
          </w:tcPr>
          <w:p w14:paraId="4C6EC0B3" w14:textId="77777777" w:rsidR="00A533E7" w:rsidRPr="00981819" w:rsidRDefault="00A533E7" w:rsidP="00B27EAD">
            <w:pPr>
              <w:pStyle w:val="TAL"/>
              <w:jc w:val="center"/>
              <w:rPr>
                <w:lang w:eastAsia="zh-CN"/>
              </w:rPr>
            </w:pPr>
            <w:r w:rsidRPr="00981819">
              <w:rPr>
                <w:lang w:eastAsia="zh-CN"/>
              </w:rPr>
              <w:t>N/A</w:t>
            </w:r>
          </w:p>
        </w:tc>
        <w:tc>
          <w:tcPr>
            <w:tcW w:w="728" w:type="dxa"/>
          </w:tcPr>
          <w:p w14:paraId="4FE36872" w14:textId="77777777" w:rsidR="00A533E7" w:rsidRPr="00981819" w:rsidRDefault="00A533E7" w:rsidP="00B27EAD">
            <w:pPr>
              <w:pStyle w:val="TAL"/>
              <w:jc w:val="center"/>
              <w:rPr>
                <w:lang w:eastAsia="zh-CN"/>
              </w:rPr>
            </w:pPr>
            <w:r w:rsidRPr="00981819">
              <w:rPr>
                <w:lang w:eastAsia="zh-CN"/>
              </w:rPr>
              <w:t>N/A</w:t>
            </w:r>
          </w:p>
        </w:tc>
      </w:tr>
      <w:tr w:rsidR="00A533E7" w:rsidRPr="00981819" w14:paraId="170A71BA" w14:textId="77777777" w:rsidTr="00B27EAD">
        <w:trPr>
          <w:cantSplit/>
          <w:tblHeader/>
        </w:trPr>
        <w:tc>
          <w:tcPr>
            <w:tcW w:w="6917" w:type="dxa"/>
          </w:tcPr>
          <w:p w14:paraId="1C2C85A2" w14:textId="77777777" w:rsidR="00A533E7" w:rsidRPr="00981819" w:rsidRDefault="00A533E7" w:rsidP="00B27EAD">
            <w:pPr>
              <w:pStyle w:val="TAL"/>
              <w:rPr>
                <w:b/>
                <w:i/>
              </w:rPr>
            </w:pPr>
            <w:r w:rsidRPr="00981819">
              <w:rPr>
                <w:b/>
                <w:i/>
              </w:rPr>
              <w:lastRenderedPageBreak/>
              <w:t>sl-TransmissionMode2-r16</w:t>
            </w:r>
          </w:p>
          <w:p w14:paraId="730F4FF8" w14:textId="77777777" w:rsidR="00A533E7" w:rsidRPr="00981819" w:rsidRDefault="00A533E7" w:rsidP="00B27EAD">
            <w:pPr>
              <w:pStyle w:val="TAL"/>
              <w:spacing w:afterLines="50" w:after="120"/>
              <w:rPr>
                <w:b/>
                <w:i/>
              </w:rPr>
            </w:pPr>
            <w:r w:rsidRPr="00981819">
              <w:t xml:space="preserve">Indicates whether transmitting NR </w:t>
            </w:r>
            <w:proofErr w:type="spellStart"/>
            <w:r w:rsidRPr="00981819">
              <w:t>sidelink</w:t>
            </w:r>
            <w:proofErr w:type="spellEnd"/>
            <w:r w:rsidRPr="00981819">
              <w:t xml:space="preserve"> mode 2 is supported. If supported, this parameter indicates the support of the capabilities and includes the parameters as follows:</w:t>
            </w:r>
          </w:p>
          <w:p w14:paraId="2D7BDF2C" w14:textId="77777777" w:rsidR="00A533E7" w:rsidRPr="00981819" w:rsidRDefault="00A533E7" w:rsidP="00B27EAD">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UE can transmit PSCCH/PSSCH using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mode 2 configured by NR </w:t>
            </w:r>
            <w:proofErr w:type="spellStart"/>
            <w:r w:rsidRPr="00981819">
              <w:rPr>
                <w:rFonts w:ascii="Arial" w:hAnsi="Arial" w:cs="Arial"/>
                <w:sz w:val="18"/>
                <w:szCs w:val="18"/>
              </w:rPr>
              <w:t>Uu</w:t>
            </w:r>
            <w:proofErr w:type="spellEnd"/>
            <w:r w:rsidRPr="00981819">
              <w:rPr>
                <w:rFonts w:ascii="Arial" w:hAnsi="Arial" w:cs="Arial"/>
                <w:sz w:val="18"/>
                <w:szCs w:val="18"/>
              </w:rPr>
              <w:t xml:space="preserve"> or </w:t>
            </w:r>
            <w:proofErr w:type="spellStart"/>
            <w:r w:rsidRPr="00981819">
              <w:rPr>
                <w:rFonts w:ascii="Arial" w:hAnsi="Arial" w:cs="Arial"/>
                <w:sz w:val="18"/>
                <w:szCs w:val="18"/>
              </w:rPr>
              <w:t>preconfiguration</w:t>
            </w:r>
            <w:proofErr w:type="spellEnd"/>
            <w:r w:rsidRPr="00981819">
              <w:rPr>
                <w:rFonts w:ascii="Arial" w:hAnsi="Arial" w:cs="Arial"/>
                <w:sz w:val="18"/>
                <w:szCs w:val="18"/>
              </w:rPr>
              <w:t>.</w:t>
            </w:r>
          </w:p>
          <w:p w14:paraId="042D5B0D" w14:textId="77777777" w:rsidR="00A533E7" w:rsidRPr="00981819" w:rsidRDefault="00A533E7" w:rsidP="00B27EAD">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iCs/>
                <w:sz w:val="18"/>
                <w:szCs w:val="18"/>
              </w:rPr>
              <w:t>harq-TxProcessModeTwoSidelink</w:t>
            </w:r>
            <w:proofErr w:type="spellEnd"/>
            <w:r w:rsidRPr="00981819">
              <w:rPr>
                <w:rFonts w:ascii="Arial" w:hAnsi="Arial" w:cs="Arial"/>
                <w:sz w:val="18"/>
                <w:szCs w:val="18"/>
              </w:rPr>
              <w:t xml:space="preserve">, which indicates the number of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HARQ processes across all links that the UE supports for NR PSSCH transmission using mode 2. Value n8 corresponds to 8, n16 corresponds to 16.</w:t>
            </w:r>
          </w:p>
          <w:p w14:paraId="5B0AC0D0" w14:textId="77777777" w:rsidR="00A533E7" w:rsidRPr="00981819" w:rsidRDefault="00A533E7" w:rsidP="00B27EAD">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UE can transmit PSSCH according to the normal 64QAM MCS table.</w:t>
            </w:r>
          </w:p>
          <w:p w14:paraId="4693C327" w14:textId="77777777" w:rsidR="00A533E7" w:rsidRPr="00981819" w:rsidRDefault="00A533E7" w:rsidP="00B27EAD">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UE supports PT-RS transmission in FR2.</w:t>
            </w:r>
          </w:p>
          <w:p w14:paraId="2DB295F9" w14:textId="77777777" w:rsidR="00A533E7" w:rsidRPr="00981819" w:rsidRDefault="00A533E7" w:rsidP="00B27EAD">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UE can perform mode 2 sensing and resource allocation operations</w:t>
            </w:r>
          </w:p>
          <w:p w14:paraId="37302D07" w14:textId="77777777" w:rsidR="00A533E7" w:rsidRPr="00981819" w:rsidRDefault="00A533E7" w:rsidP="00B27EAD">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iCs/>
                <w:sz w:val="18"/>
                <w:szCs w:val="18"/>
              </w:rPr>
              <w:t>scs</w:t>
            </w:r>
            <w:proofErr w:type="spellEnd"/>
            <w:r w:rsidRPr="00981819">
              <w:rPr>
                <w:rFonts w:ascii="Arial" w:hAnsi="Arial" w:cs="Arial"/>
                <w:i/>
                <w:iCs/>
                <w:sz w:val="18"/>
                <w:szCs w:val="18"/>
              </w:rPr>
              <w:t>-CP-</w:t>
            </w:r>
            <w:proofErr w:type="spellStart"/>
            <w:r w:rsidRPr="00981819">
              <w:rPr>
                <w:rFonts w:ascii="Arial" w:hAnsi="Arial" w:cs="Arial"/>
                <w:i/>
                <w:iCs/>
                <w:sz w:val="18"/>
                <w:szCs w:val="18"/>
              </w:rPr>
              <w:t>PatternTxSidelinkModeTwo</w:t>
            </w:r>
            <w:proofErr w:type="spellEnd"/>
            <w:r w:rsidRPr="00981819">
              <w:rPr>
                <w:rFonts w:ascii="Arial" w:hAnsi="Arial" w:cs="Arial"/>
                <w:sz w:val="18"/>
                <w:szCs w:val="18"/>
              </w:rPr>
              <w:t xml:space="preserve">, which indicates UE can transmit using the subcarrier spacing and CP length it reports in </w:t>
            </w:r>
            <w:r w:rsidRPr="00981819">
              <w:rPr>
                <w:rFonts w:ascii="Arial" w:hAnsi="Arial" w:cs="Arial"/>
                <w:i/>
                <w:sz w:val="18"/>
                <w:szCs w:val="18"/>
              </w:rPr>
              <w:t>sl-Reception-r16</w:t>
            </w:r>
            <w:r w:rsidRPr="00981819">
              <w:rPr>
                <w:rFonts w:ascii="Arial" w:eastAsia="宋体" w:hAnsi="Arial" w:cs="Arial"/>
                <w:sz w:val="18"/>
                <w:szCs w:val="18"/>
                <w:lang w:eastAsia="zh-CN"/>
              </w:rPr>
              <w:t xml:space="preserve">. </w:t>
            </w:r>
            <w:r w:rsidRPr="00981819">
              <w:rPr>
                <w:rFonts w:ascii="Arial" w:hAnsi="Arial" w:cs="Arial"/>
                <w:sz w:val="18"/>
                <w:szCs w:val="18"/>
              </w:rPr>
              <w:t>This capability is not required to be signalled in a band indicated with only the PC5 interface in 38.101-1 [2], Table 5.2E.1-1. Otherwise, it is mandatory. For a band indicated with only the PC5 interface in 38.101-1 [2], Table 5.2E.1-1, UE supports transmission using 30 kHz subcarrier spacing with normal CP in FR1, 120 kHz subcarrier spacing with normal CP in FR2.</w:t>
            </w:r>
          </w:p>
          <w:p w14:paraId="4E3C2887" w14:textId="77777777" w:rsidR="00A533E7" w:rsidRPr="00981819" w:rsidRDefault="00A533E7" w:rsidP="00B27EAD">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4EBABB7" w14:textId="77777777" w:rsidR="00A533E7" w:rsidRPr="00981819" w:rsidRDefault="00A533E7" w:rsidP="00B27EAD">
            <w:pPr>
              <w:pStyle w:val="B1"/>
              <w:spacing w:after="0"/>
              <w:rPr>
                <w:rFonts w:ascii="Arial" w:hAnsi="Arial" w:cs="Arial"/>
                <w:b/>
                <w:i/>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dl-</w:t>
            </w:r>
            <w:proofErr w:type="spellStart"/>
            <w:r w:rsidRPr="00981819">
              <w:rPr>
                <w:rFonts w:ascii="Arial" w:hAnsi="Arial" w:cs="Arial"/>
                <w:i/>
                <w:iCs/>
                <w:sz w:val="18"/>
                <w:szCs w:val="18"/>
              </w:rPr>
              <w:t>openLoopPC</w:t>
            </w:r>
            <w:proofErr w:type="spellEnd"/>
            <w:r w:rsidRPr="00981819">
              <w:rPr>
                <w:rFonts w:ascii="Arial" w:hAnsi="Arial" w:cs="Arial"/>
                <w:i/>
                <w:iCs/>
                <w:sz w:val="18"/>
                <w:szCs w:val="18"/>
              </w:rPr>
              <w:t>-</w:t>
            </w:r>
            <w:proofErr w:type="spellStart"/>
            <w:r w:rsidRPr="00981819">
              <w:rPr>
                <w:rFonts w:ascii="Arial" w:hAnsi="Arial" w:cs="Arial"/>
                <w:i/>
                <w:iCs/>
                <w:sz w:val="18"/>
                <w:szCs w:val="18"/>
              </w:rPr>
              <w:t>Sidelink</w:t>
            </w:r>
            <w:proofErr w:type="spellEnd"/>
            <w:r w:rsidRPr="00981819">
              <w:rPr>
                <w:rFonts w:ascii="Arial" w:hAnsi="Arial" w:cs="Arial"/>
                <w:sz w:val="18"/>
                <w:szCs w:val="18"/>
              </w:rPr>
              <w:t xml:space="preserve">, which indicates whether UE supports DL pathloss based open loop power control when mode 2 is configured by NR </w:t>
            </w:r>
            <w:proofErr w:type="spellStart"/>
            <w:r w:rsidRPr="00981819">
              <w:rPr>
                <w:rFonts w:ascii="Arial" w:hAnsi="Arial" w:cs="Arial"/>
                <w:sz w:val="18"/>
                <w:szCs w:val="18"/>
              </w:rPr>
              <w:t>Uu</w:t>
            </w:r>
            <w:proofErr w:type="spellEnd"/>
            <w:r w:rsidRPr="00981819">
              <w:rPr>
                <w:rFonts w:ascii="Arial" w:hAnsi="Arial" w:cs="Arial"/>
                <w:sz w:val="18"/>
                <w:szCs w:val="18"/>
              </w:rPr>
              <w:t>, if the band is indicated with only the PC5 interface in 38.101-1 [2], Table 5.2E.1-1. Otherwise, it is mandatory.</w:t>
            </w:r>
          </w:p>
          <w:p w14:paraId="1027822C" w14:textId="77777777" w:rsidR="00A533E7" w:rsidRPr="00981819" w:rsidRDefault="00A533E7" w:rsidP="00B27EAD">
            <w:pPr>
              <w:pStyle w:val="TAL"/>
            </w:pPr>
          </w:p>
          <w:p w14:paraId="56B97AAB" w14:textId="77777777" w:rsidR="00A533E7" w:rsidRPr="00981819" w:rsidRDefault="00A533E7" w:rsidP="00B27EAD">
            <w:pPr>
              <w:pStyle w:val="TAL"/>
            </w:pPr>
            <w:r w:rsidRPr="00981819">
              <w:t xml:space="preserve">This field is only applicable if the UE supports </w:t>
            </w:r>
            <w:r w:rsidRPr="00981819">
              <w:rPr>
                <w:i/>
              </w:rPr>
              <w:t>sl-Reception-r16</w:t>
            </w:r>
            <w:r w:rsidRPr="00981819">
              <w:t>.</w:t>
            </w:r>
          </w:p>
          <w:p w14:paraId="24A3E42A" w14:textId="77777777" w:rsidR="00A533E7" w:rsidRPr="00981819" w:rsidRDefault="00A533E7" w:rsidP="00B27EAD">
            <w:pPr>
              <w:pStyle w:val="TAN"/>
            </w:pPr>
          </w:p>
          <w:p w14:paraId="3E74E444" w14:textId="77777777" w:rsidR="00A533E7" w:rsidRPr="00981819" w:rsidRDefault="00A533E7" w:rsidP="00B27EAD">
            <w:pPr>
              <w:pStyle w:val="TAN"/>
            </w:pPr>
            <w:r w:rsidRPr="00981819">
              <w:t>NOTE 1:</w:t>
            </w:r>
            <w:r w:rsidRPr="00981819">
              <w:tab/>
              <w:t>Random selection in the exceptional pool is supported.</w:t>
            </w:r>
          </w:p>
          <w:p w14:paraId="2565E9B5" w14:textId="77777777" w:rsidR="00A533E7" w:rsidRPr="00981819" w:rsidRDefault="00A533E7" w:rsidP="00B27EAD">
            <w:pPr>
              <w:pStyle w:val="TAN"/>
            </w:pPr>
            <w:r w:rsidRPr="00981819">
              <w:t>NOTE 2:</w:t>
            </w:r>
            <w:r w:rsidRPr="00981819">
              <w:tab/>
              <w:t xml:space="preserve">Configuration by NR </w:t>
            </w:r>
            <w:proofErr w:type="spellStart"/>
            <w:r w:rsidRPr="00981819">
              <w:t>Uu</w:t>
            </w:r>
            <w:proofErr w:type="spellEnd"/>
            <w:r w:rsidRPr="00981819">
              <w:t xml:space="preserve"> is not required to be supported in a band indicated with only the PC5 interface in 38.101-1 [2] Table 5.2E.1-1.</w:t>
            </w:r>
          </w:p>
          <w:p w14:paraId="51C398E6" w14:textId="77777777" w:rsidR="00A533E7" w:rsidRPr="00981819" w:rsidRDefault="00A533E7" w:rsidP="00B27EAD">
            <w:pPr>
              <w:pStyle w:val="TAL"/>
            </w:pPr>
          </w:p>
          <w:p w14:paraId="57CD88B8" w14:textId="77777777" w:rsidR="00A533E7" w:rsidRPr="00981819" w:rsidRDefault="00A533E7" w:rsidP="00B27EAD">
            <w:pPr>
              <w:pStyle w:val="TAL"/>
            </w:pPr>
            <w:r w:rsidRPr="00981819">
              <w:t xml:space="preserve">Support of this feature is mandatory if UE supports NR </w:t>
            </w:r>
            <w:proofErr w:type="spellStart"/>
            <w:r w:rsidRPr="00981819">
              <w:t>sidelink</w:t>
            </w:r>
            <w:proofErr w:type="spellEnd"/>
            <w:r w:rsidRPr="00981819">
              <w:t>.</w:t>
            </w:r>
          </w:p>
        </w:tc>
        <w:tc>
          <w:tcPr>
            <w:tcW w:w="709" w:type="dxa"/>
          </w:tcPr>
          <w:p w14:paraId="0302DA88" w14:textId="77777777" w:rsidR="00A533E7" w:rsidRPr="00981819" w:rsidRDefault="00A533E7" w:rsidP="00B27EAD">
            <w:pPr>
              <w:pStyle w:val="TAL"/>
              <w:jc w:val="center"/>
              <w:rPr>
                <w:lang w:eastAsia="zh-CN"/>
              </w:rPr>
            </w:pPr>
            <w:r w:rsidRPr="00981819">
              <w:rPr>
                <w:lang w:eastAsia="zh-CN"/>
              </w:rPr>
              <w:t>Band</w:t>
            </w:r>
          </w:p>
        </w:tc>
        <w:tc>
          <w:tcPr>
            <w:tcW w:w="567" w:type="dxa"/>
          </w:tcPr>
          <w:p w14:paraId="1F864529" w14:textId="77777777" w:rsidR="00A533E7" w:rsidRPr="00981819" w:rsidRDefault="00A533E7" w:rsidP="00B27EAD">
            <w:pPr>
              <w:pStyle w:val="TAL"/>
              <w:jc w:val="center"/>
              <w:rPr>
                <w:lang w:eastAsia="zh-CN"/>
              </w:rPr>
            </w:pPr>
            <w:r w:rsidRPr="00981819">
              <w:rPr>
                <w:lang w:eastAsia="zh-CN"/>
              </w:rPr>
              <w:t>CY</w:t>
            </w:r>
          </w:p>
        </w:tc>
        <w:tc>
          <w:tcPr>
            <w:tcW w:w="709" w:type="dxa"/>
          </w:tcPr>
          <w:p w14:paraId="7D1800BF" w14:textId="77777777" w:rsidR="00A533E7" w:rsidRPr="00981819" w:rsidRDefault="00A533E7" w:rsidP="00B27EAD">
            <w:pPr>
              <w:pStyle w:val="TAL"/>
              <w:jc w:val="center"/>
              <w:rPr>
                <w:lang w:eastAsia="zh-CN"/>
              </w:rPr>
            </w:pPr>
            <w:r w:rsidRPr="00981819">
              <w:rPr>
                <w:lang w:eastAsia="zh-CN"/>
              </w:rPr>
              <w:t>N/A</w:t>
            </w:r>
          </w:p>
        </w:tc>
        <w:tc>
          <w:tcPr>
            <w:tcW w:w="728" w:type="dxa"/>
          </w:tcPr>
          <w:p w14:paraId="1CE1A1D7" w14:textId="77777777" w:rsidR="00A533E7" w:rsidRPr="00981819" w:rsidRDefault="00A533E7" w:rsidP="00B27EAD">
            <w:pPr>
              <w:pStyle w:val="TAL"/>
              <w:jc w:val="center"/>
              <w:rPr>
                <w:lang w:eastAsia="zh-CN"/>
              </w:rPr>
            </w:pPr>
            <w:r w:rsidRPr="00981819">
              <w:rPr>
                <w:lang w:eastAsia="zh-CN"/>
              </w:rPr>
              <w:t>N/A</w:t>
            </w:r>
          </w:p>
        </w:tc>
      </w:tr>
      <w:tr w:rsidR="00A533E7" w:rsidRPr="00981819" w14:paraId="04FE4854" w14:textId="77777777" w:rsidTr="00B27EAD">
        <w:trPr>
          <w:cantSplit/>
          <w:tblHeader/>
        </w:trPr>
        <w:tc>
          <w:tcPr>
            <w:tcW w:w="6917" w:type="dxa"/>
          </w:tcPr>
          <w:p w14:paraId="06B99E07" w14:textId="77777777" w:rsidR="00A533E7" w:rsidRPr="00981819" w:rsidRDefault="00A533E7" w:rsidP="00B27EAD">
            <w:pPr>
              <w:pStyle w:val="TAL"/>
              <w:rPr>
                <w:b/>
                <w:i/>
              </w:rPr>
            </w:pPr>
            <w:r w:rsidRPr="00981819">
              <w:rPr>
                <w:b/>
                <w:i/>
              </w:rPr>
              <w:lastRenderedPageBreak/>
              <w:t>sync-Sidelink-r16</w:t>
            </w:r>
          </w:p>
          <w:p w14:paraId="19F02187" w14:textId="77777777" w:rsidR="00A533E7" w:rsidRPr="00981819" w:rsidRDefault="00A533E7" w:rsidP="00B27EAD">
            <w:pPr>
              <w:pStyle w:val="TAL"/>
              <w:spacing w:afterLines="50" w:after="120"/>
            </w:pPr>
            <w:r w:rsidRPr="00981819">
              <w:t xml:space="preserve">Indicates whether UE supports synchronization sources for NR </w:t>
            </w:r>
            <w:proofErr w:type="spellStart"/>
            <w:r w:rsidRPr="00981819">
              <w:t>sidelink</w:t>
            </w:r>
            <w:proofErr w:type="spellEnd"/>
            <w:r w:rsidRPr="00981819">
              <w:t>. If supported, this parameter indicates the support of the capabilities and includes the parameters as follows:</w:t>
            </w:r>
          </w:p>
          <w:p w14:paraId="2C42E740"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rPr>
                <w:rFonts w:ascii="Arial" w:hAnsi="Arial" w:cs="Arial"/>
                <w:sz w:val="18"/>
                <w:szCs w:val="18"/>
              </w:rPr>
              <w:tab/>
              <w:t xml:space="preserve">UE can receive S-SSB in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if it supports </w:t>
            </w:r>
            <w:r w:rsidRPr="00981819">
              <w:rPr>
                <w:rFonts w:ascii="Arial" w:hAnsi="Arial" w:cs="Arial"/>
                <w:i/>
                <w:iCs/>
                <w:sz w:val="18"/>
                <w:szCs w:val="18"/>
              </w:rPr>
              <w:t>sl-Reception-r16</w:t>
            </w:r>
            <w:r w:rsidRPr="00981819">
              <w:rPr>
                <w:rFonts w:ascii="Arial" w:hAnsi="Arial" w:cs="Arial"/>
                <w:sz w:val="18"/>
                <w:szCs w:val="18"/>
              </w:rPr>
              <w:t>.</w:t>
            </w:r>
          </w:p>
          <w:p w14:paraId="1DAE465D"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rPr>
                <w:rFonts w:ascii="Arial" w:hAnsi="Arial" w:cs="Arial"/>
                <w:sz w:val="18"/>
                <w:szCs w:val="18"/>
              </w:rPr>
              <w:tab/>
              <w:t xml:space="preserve">UE can transmit S-SSB in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if it supports </w:t>
            </w:r>
            <w:r w:rsidRPr="00981819">
              <w:rPr>
                <w:rFonts w:ascii="Arial" w:hAnsi="Arial" w:cs="Arial"/>
                <w:i/>
                <w:iCs/>
                <w:sz w:val="18"/>
                <w:szCs w:val="18"/>
              </w:rPr>
              <w:t>sl-TransmissionMode1-r16</w:t>
            </w:r>
            <w:r w:rsidRPr="00981819">
              <w:rPr>
                <w:rFonts w:ascii="Arial" w:hAnsi="Arial" w:cs="Arial"/>
                <w:sz w:val="18"/>
                <w:szCs w:val="18"/>
              </w:rPr>
              <w:t xml:space="preserve"> or </w:t>
            </w:r>
            <w:r w:rsidRPr="00981819">
              <w:rPr>
                <w:rFonts w:ascii="Arial" w:hAnsi="Arial" w:cs="Arial"/>
                <w:i/>
                <w:iCs/>
                <w:sz w:val="18"/>
                <w:szCs w:val="18"/>
              </w:rPr>
              <w:t>sl-TransmissionMode2-r16</w:t>
            </w:r>
            <w:r w:rsidRPr="00981819">
              <w:rPr>
                <w:rFonts w:ascii="Arial" w:hAnsi="Arial" w:cs="Arial"/>
                <w:sz w:val="18"/>
                <w:szCs w:val="18"/>
              </w:rPr>
              <w:t>.</w:t>
            </w:r>
          </w:p>
          <w:p w14:paraId="41CE1588"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rPr>
                <w:rFonts w:ascii="Arial" w:hAnsi="Arial" w:cs="Arial"/>
                <w:sz w:val="18"/>
                <w:szCs w:val="18"/>
              </w:rPr>
              <w:tab/>
              <w:t xml:space="preserve">UE supports GNSS and </w:t>
            </w:r>
            <w:proofErr w:type="spellStart"/>
            <w:r w:rsidRPr="00981819">
              <w:rPr>
                <w:rFonts w:ascii="Arial" w:hAnsi="Arial" w:cs="Arial"/>
                <w:sz w:val="18"/>
                <w:szCs w:val="18"/>
              </w:rPr>
              <w:t>SyncRef</w:t>
            </w:r>
            <w:proofErr w:type="spellEnd"/>
            <w:r w:rsidRPr="00981819">
              <w:rPr>
                <w:rFonts w:ascii="Arial" w:hAnsi="Arial" w:cs="Arial"/>
                <w:sz w:val="18"/>
                <w:szCs w:val="18"/>
              </w:rPr>
              <w:t xml:space="preserve"> UE as the synchronization reference according to the synchronization procedure with </w:t>
            </w:r>
            <w:proofErr w:type="spellStart"/>
            <w:r w:rsidRPr="00981819">
              <w:rPr>
                <w:rFonts w:ascii="Arial" w:hAnsi="Arial" w:cs="Arial"/>
                <w:i/>
                <w:iCs/>
                <w:sz w:val="18"/>
                <w:szCs w:val="18"/>
              </w:rPr>
              <w:t>sl-SyncPriority</w:t>
            </w:r>
            <w:proofErr w:type="spellEnd"/>
            <w:r w:rsidRPr="00981819">
              <w:rPr>
                <w:rFonts w:ascii="Arial" w:hAnsi="Arial" w:cs="Arial"/>
                <w:sz w:val="18"/>
                <w:szCs w:val="18"/>
              </w:rPr>
              <w:t xml:space="preserve"> set to </w:t>
            </w:r>
            <w:r w:rsidRPr="00981819">
              <w:rPr>
                <w:rFonts w:ascii="Arial" w:hAnsi="Arial" w:cs="Arial"/>
                <w:i/>
                <w:iCs/>
                <w:sz w:val="18"/>
                <w:szCs w:val="18"/>
              </w:rPr>
              <w:t>GNSS</w:t>
            </w:r>
            <w:r w:rsidRPr="00981819">
              <w:rPr>
                <w:rFonts w:ascii="Arial" w:hAnsi="Arial" w:cs="Arial"/>
                <w:sz w:val="18"/>
                <w:szCs w:val="18"/>
              </w:rPr>
              <w:t xml:space="preserve"> and </w:t>
            </w:r>
            <w:proofErr w:type="spellStart"/>
            <w:r w:rsidRPr="00981819">
              <w:rPr>
                <w:rFonts w:ascii="Arial" w:hAnsi="Arial" w:cs="Arial"/>
                <w:i/>
                <w:iCs/>
                <w:sz w:val="18"/>
                <w:szCs w:val="18"/>
              </w:rPr>
              <w:t>sl-NbAsSync</w:t>
            </w:r>
            <w:proofErr w:type="spellEnd"/>
            <w:r w:rsidRPr="00981819">
              <w:rPr>
                <w:rFonts w:ascii="Arial" w:hAnsi="Arial" w:cs="Arial"/>
                <w:sz w:val="18"/>
                <w:szCs w:val="18"/>
              </w:rPr>
              <w:t xml:space="preserve"> set to </w:t>
            </w:r>
            <w:r w:rsidRPr="00981819">
              <w:rPr>
                <w:rFonts w:ascii="Arial" w:hAnsi="Arial" w:cs="Arial"/>
                <w:i/>
                <w:iCs/>
                <w:sz w:val="18"/>
                <w:szCs w:val="18"/>
              </w:rPr>
              <w:t>false</w:t>
            </w:r>
            <w:r w:rsidRPr="00981819">
              <w:rPr>
                <w:rFonts w:ascii="Arial" w:hAnsi="Arial" w:cs="Arial"/>
                <w:sz w:val="18"/>
                <w:szCs w:val="18"/>
              </w:rPr>
              <w:t>.</w:t>
            </w:r>
          </w:p>
          <w:p w14:paraId="1A1CE1A5"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iCs/>
                <w:sz w:val="18"/>
                <w:szCs w:val="18"/>
              </w:rPr>
              <w:t>gNB</w:t>
            </w:r>
            <w:proofErr w:type="spellEnd"/>
            <w:r w:rsidRPr="00981819">
              <w:rPr>
                <w:rFonts w:ascii="Arial" w:hAnsi="Arial" w:cs="Arial"/>
                <w:i/>
                <w:iCs/>
                <w:sz w:val="18"/>
                <w:szCs w:val="18"/>
              </w:rPr>
              <w:t>-Sync</w:t>
            </w:r>
            <w:r w:rsidRPr="00981819">
              <w:rPr>
                <w:rFonts w:ascii="Arial" w:hAnsi="Arial" w:cs="Arial"/>
                <w:sz w:val="18"/>
                <w:szCs w:val="18"/>
              </w:rPr>
              <w:t xml:space="preserve">, which indicates whether UE can transmit or receive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based on the synchronization to an </w:t>
            </w:r>
            <w:proofErr w:type="spellStart"/>
            <w:r w:rsidRPr="00981819">
              <w:rPr>
                <w:rFonts w:ascii="Arial" w:hAnsi="Arial" w:cs="Arial"/>
                <w:sz w:val="18"/>
                <w:szCs w:val="18"/>
              </w:rPr>
              <w:t>gNB</w:t>
            </w:r>
            <w:proofErr w:type="spellEnd"/>
            <w:r w:rsidRPr="00981819">
              <w:rPr>
                <w:rFonts w:ascii="Arial" w:hAnsi="Arial" w:cs="Arial"/>
                <w:sz w:val="18"/>
                <w:szCs w:val="18"/>
              </w:rPr>
              <w:t xml:space="preserve"> for NR </w:t>
            </w:r>
            <w:proofErr w:type="spellStart"/>
            <w:r w:rsidRPr="00981819">
              <w:rPr>
                <w:rFonts w:ascii="Arial" w:hAnsi="Arial" w:cs="Arial"/>
                <w:sz w:val="18"/>
                <w:szCs w:val="18"/>
              </w:rPr>
              <w:t>Uu</w:t>
            </w:r>
            <w:proofErr w:type="spellEnd"/>
            <w:r w:rsidRPr="00981819">
              <w:rPr>
                <w:rFonts w:ascii="Arial" w:hAnsi="Arial" w:cs="Arial"/>
                <w:sz w:val="18"/>
                <w:szCs w:val="18"/>
              </w:rPr>
              <w:t>, if the band is indicated with only the PC5 interface in 38.101-1 [2], Table 5.2E.1-1. Otherwise, it is mandatory.</w:t>
            </w:r>
          </w:p>
          <w:p w14:paraId="6109253F"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iCs/>
                <w:sz w:val="18"/>
                <w:szCs w:val="18"/>
              </w:rPr>
              <w:t>gNB</w:t>
            </w:r>
            <w:proofErr w:type="spellEnd"/>
            <w:r w:rsidRPr="00981819">
              <w:rPr>
                <w:rFonts w:ascii="Arial" w:hAnsi="Arial" w:cs="Arial"/>
                <w:i/>
                <w:iCs/>
                <w:sz w:val="18"/>
                <w:szCs w:val="18"/>
              </w:rPr>
              <w:t>-GNSS-UE-</w:t>
            </w:r>
            <w:proofErr w:type="spellStart"/>
            <w:r w:rsidRPr="00981819">
              <w:rPr>
                <w:rFonts w:ascii="Arial" w:hAnsi="Arial" w:cs="Arial"/>
                <w:i/>
                <w:iCs/>
                <w:sz w:val="18"/>
                <w:szCs w:val="18"/>
              </w:rPr>
              <w:t>SyncWithPriorityOnGNB</w:t>
            </w:r>
            <w:proofErr w:type="spellEnd"/>
            <w:r w:rsidRPr="00981819">
              <w:rPr>
                <w:rFonts w:ascii="Arial" w:hAnsi="Arial" w:cs="Arial"/>
                <w:i/>
                <w:iCs/>
                <w:sz w:val="18"/>
                <w:szCs w:val="18"/>
              </w:rPr>
              <w:t>-ENB</w:t>
            </w:r>
            <w:r w:rsidRPr="00981819">
              <w:rPr>
                <w:rFonts w:ascii="Arial" w:hAnsi="Arial" w:cs="Arial"/>
                <w:sz w:val="18"/>
                <w:szCs w:val="18"/>
              </w:rPr>
              <w:t xml:space="preserve">, which indicates whether UE additionally supports </w:t>
            </w:r>
            <w:proofErr w:type="spellStart"/>
            <w:r w:rsidRPr="00981819">
              <w:rPr>
                <w:rFonts w:ascii="Arial" w:hAnsi="Arial" w:cs="Arial"/>
                <w:sz w:val="18"/>
                <w:szCs w:val="18"/>
              </w:rPr>
              <w:t>gNB</w:t>
            </w:r>
            <w:proofErr w:type="spellEnd"/>
            <w:r w:rsidRPr="00981819">
              <w:rPr>
                <w:rFonts w:ascii="Arial" w:hAnsi="Arial" w:cs="Arial"/>
                <w:sz w:val="18"/>
                <w:szCs w:val="18"/>
              </w:rPr>
              <w:t xml:space="preserve">, GNSS and </w:t>
            </w:r>
            <w:proofErr w:type="spellStart"/>
            <w:r w:rsidRPr="00981819">
              <w:rPr>
                <w:rFonts w:ascii="Arial" w:hAnsi="Arial" w:cs="Arial"/>
                <w:sz w:val="18"/>
                <w:szCs w:val="18"/>
              </w:rPr>
              <w:t>SyncRef</w:t>
            </w:r>
            <w:proofErr w:type="spellEnd"/>
            <w:r w:rsidRPr="00981819">
              <w:rPr>
                <w:rFonts w:ascii="Arial" w:hAnsi="Arial" w:cs="Arial"/>
                <w:sz w:val="18"/>
                <w:szCs w:val="18"/>
              </w:rPr>
              <w:t xml:space="preserve"> UE as the synchronization reference according to the synchronization procedure with </w:t>
            </w:r>
            <w:proofErr w:type="spellStart"/>
            <w:r w:rsidRPr="00981819">
              <w:rPr>
                <w:rFonts w:ascii="Arial" w:hAnsi="Arial" w:cs="Arial"/>
                <w:i/>
                <w:iCs/>
                <w:sz w:val="18"/>
                <w:szCs w:val="18"/>
              </w:rPr>
              <w:t>sl-SyncPriority</w:t>
            </w:r>
            <w:proofErr w:type="spellEnd"/>
            <w:r w:rsidRPr="00981819">
              <w:rPr>
                <w:rFonts w:ascii="Arial" w:hAnsi="Arial" w:cs="Arial"/>
                <w:sz w:val="18"/>
                <w:szCs w:val="18"/>
              </w:rPr>
              <w:t xml:space="preserve"> set to </w:t>
            </w:r>
            <w:proofErr w:type="spellStart"/>
            <w:r w:rsidRPr="00981819">
              <w:rPr>
                <w:rFonts w:ascii="Arial" w:hAnsi="Arial" w:cs="Arial"/>
                <w:i/>
                <w:iCs/>
                <w:sz w:val="18"/>
                <w:szCs w:val="18"/>
              </w:rPr>
              <w:t>gnbEnb</w:t>
            </w:r>
            <w:proofErr w:type="spellEnd"/>
            <w:r w:rsidRPr="00981819">
              <w:rPr>
                <w:rFonts w:ascii="Arial" w:hAnsi="Arial" w:cs="Arial"/>
                <w:sz w:val="18"/>
                <w:szCs w:val="18"/>
              </w:rPr>
              <w:t xml:space="preserve"> for NR </w:t>
            </w:r>
            <w:proofErr w:type="spellStart"/>
            <w:r w:rsidRPr="00981819">
              <w:rPr>
                <w:rFonts w:ascii="Arial" w:hAnsi="Arial" w:cs="Arial"/>
                <w:sz w:val="18"/>
                <w:szCs w:val="18"/>
              </w:rPr>
              <w:t>Uu</w:t>
            </w:r>
            <w:proofErr w:type="spellEnd"/>
            <w:r w:rsidRPr="00981819">
              <w:rPr>
                <w:rFonts w:ascii="Arial" w:hAnsi="Arial" w:cs="Arial"/>
                <w:sz w:val="18"/>
                <w:szCs w:val="18"/>
              </w:rPr>
              <w:t>, if the band is indicated with only the PC5 interface in 38.101-1 [2], Table 5.2E.1-1. Otherwise, it is mandatory.</w:t>
            </w:r>
          </w:p>
          <w:p w14:paraId="36E6C578" w14:textId="77777777" w:rsidR="00A533E7" w:rsidRPr="00981819" w:rsidRDefault="00A533E7" w:rsidP="00B27EAD">
            <w:pPr>
              <w:pStyle w:val="B1"/>
              <w:spacing w:after="0"/>
              <w:rPr>
                <w:rFonts w:cs="Arial"/>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iCs/>
                <w:sz w:val="18"/>
                <w:szCs w:val="18"/>
              </w:rPr>
              <w:t>gNB</w:t>
            </w:r>
            <w:proofErr w:type="spellEnd"/>
            <w:r w:rsidRPr="00981819">
              <w:rPr>
                <w:rFonts w:ascii="Arial" w:hAnsi="Arial" w:cs="Arial"/>
                <w:i/>
                <w:iCs/>
                <w:sz w:val="18"/>
                <w:szCs w:val="18"/>
              </w:rPr>
              <w:t>-GNSS-UE-</w:t>
            </w:r>
            <w:proofErr w:type="spellStart"/>
            <w:r w:rsidRPr="00981819">
              <w:rPr>
                <w:rFonts w:ascii="Arial" w:hAnsi="Arial" w:cs="Arial"/>
                <w:i/>
                <w:iCs/>
                <w:sz w:val="18"/>
                <w:szCs w:val="18"/>
              </w:rPr>
              <w:t>SyncWithPriorityOnGNSS</w:t>
            </w:r>
            <w:proofErr w:type="spellEnd"/>
            <w:r w:rsidRPr="00981819">
              <w:rPr>
                <w:rFonts w:ascii="Arial" w:hAnsi="Arial" w:cs="Arial"/>
                <w:sz w:val="18"/>
                <w:szCs w:val="18"/>
              </w:rPr>
              <w:t xml:space="preserve">, which indicates whether UE additionally supports </w:t>
            </w:r>
            <w:proofErr w:type="spellStart"/>
            <w:r w:rsidRPr="00981819">
              <w:rPr>
                <w:rFonts w:ascii="Arial" w:hAnsi="Arial" w:cs="Arial"/>
                <w:sz w:val="18"/>
                <w:szCs w:val="18"/>
              </w:rPr>
              <w:t>gNB</w:t>
            </w:r>
            <w:proofErr w:type="spellEnd"/>
            <w:r w:rsidRPr="00981819">
              <w:rPr>
                <w:rFonts w:ascii="Arial" w:hAnsi="Arial" w:cs="Arial"/>
                <w:sz w:val="18"/>
                <w:szCs w:val="18"/>
              </w:rPr>
              <w:t xml:space="preserve">, GNSS and </w:t>
            </w:r>
            <w:proofErr w:type="spellStart"/>
            <w:r w:rsidRPr="00981819">
              <w:rPr>
                <w:rFonts w:ascii="Arial" w:hAnsi="Arial" w:cs="Arial"/>
                <w:sz w:val="18"/>
                <w:szCs w:val="18"/>
              </w:rPr>
              <w:t>SyncRef</w:t>
            </w:r>
            <w:proofErr w:type="spellEnd"/>
            <w:r w:rsidRPr="00981819">
              <w:rPr>
                <w:rFonts w:ascii="Arial" w:hAnsi="Arial" w:cs="Arial"/>
                <w:sz w:val="18"/>
                <w:szCs w:val="18"/>
              </w:rPr>
              <w:t xml:space="preserve"> UE as the synchronization reference according to the synchronization procedure with </w:t>
            </w:r>
            <w:proofErr w:type="spellStart"/>
            <w:r w:rsidRPr="00981819">
              <w:rPr>
                <w:rFonts w:ascii="Arial" w:hAnsi="Arial" w:cs="Arial"/>
                <w:i/>
                <w:iCs/>
                <w:sz w:val="18"/>
                <w:szCs w:val="18"/>
              </w:rPr>
              <w:t>sl-SyncPriority</w:t>
            </w:r>
            <w:proofErr w:type="spellEnd"/>
            <w:r w:rsidRPr="00981819">
              <w:rPr>
                <w:rFonts w:ascii="Arial" w:hAnsi="Arial" w:cs="Arial"/>
                <w:sz w:val="18"/>
                <w:szCs w:val="18"/>
              </w:rPr>
              <w:t xml:space="preserve"> set to </w:t>
            </w:r>
            <w:r w:rsidRPr="00981819">
              <w:rPr>
                <w:rFonts w:ascii="Arial" w:hAnsi="Arial" w:cs="Arial"/>
                <w:i/>
                <w:iCs/>
                <w:sz w:val="18"/>
                <w:szCs w:val="18"/>
              </w:rPr>
              <w:t>GNSS</w:t>
            </w:r>
            <w:r w:rsidRPr="00981819">
              <w:rPr>
                <w:rFonts w:ascii="Arial" w:hAnsi="Arial" w:cs="Arial"/>
                <w:sz w:val="18"/>
                <w:szCs w:val="18"/>
              </w:rPr>
              <w:t xml:space="preserve"> and </w:t>
            </w:r>
            <w:proofErr w:type="spellStart"/>
            <w:r w:rsidRPr="00981819">
              <w:rPr>
                <w:rFonts w:ascii="Arial" w:hAnsi="Arial" w:cs="Arial"/>
                <w:i/>
                <w:iCs/>
                <w:sz w:val="18"/>
                <w:szCs w:val="18"/>
              </w:rPr>
              <w:t>sl-NbAsSync</w:t>
            </w:r>
            <w:proofErr w:type="spellEnd"/>
            <w:r w:rsidRPr="00981819">
              <w:rPr>
                <w:rFonts w:ascii="Arial" w:hAnsi="Arial" w:cs="Arial"/>
                <w:sz w:val="18"/>
                <w:szCs w:val="18"/>
              </w:rPr>
              <w:t xml:space="preserve"> set to true for NR </w:t>
            </w:r>
            <w:proofErr w:type="spellStart"/>
            <w:r w:rsidRPr="00981819">
              <w:rPr>
                <w:rFonts w:ascii="Arial" w:hAnsi="Arial" w:cs="Arial"/>
                <w:sz w:val="18"/>
                <w:szCs w:val="18"/>
              </w:rPr>
              <w:t>Uu</w:t>
            </w:r>
            <w:proofErr w:type="spellEnd"/>
            <w:r w:rsidRPr="00981819">
              <w:rPr>
                <w:rFonts w:ascii="Arial" w:hAnsi="Arial" w:cs="Arial"/>
                <w:sz w:val="18"/>
                <w:szCs w:val="18"/>
              </w:rPr>
              <w:t>, if the band is indicated with only the PC5 interface in 38.101-1 [2], Table 5.2E.1-1. Otherwise, it is mandatory.</w:t>
            </w:r>
          </w:p>
          <w:p w14:paraId="4E324F6E" w14:textId="77777777" w:rsidR="00A533E7" w:rsidRPr="00981819" w:rsidRDefault="00A533E7" w:rsidP="00B27EAD">
            <w:pPr>
              <w:pStyle w:val="TAL"/>
            </w:pPr>
          </w:p>
          <w:p w14:paraId="7B1E09B2" w14:textId="77777777" w:rsidR="00A533E7" w:rsidRPr="00981819" w:rsidRDefault="00A533E7" w:rsidP="00B27EAD">
            <w:pPr>
              <w:pStyle w:val="TAL"/>
            </w:pPr>
            <w:r w:rsidRPr="00981819">
              <w:t xml:space="preserve">This field is only applicable if the UE supports at least one of </w:t>
            </w:r>
            <w:r w:rsidRPr="00981819">
              <w:rPr>
                <w:i/>
              </w:rPr>
              <w:t>sl-Reception-r16</w:t>
            </w:r>
            <w:r w:rsidRPr="00981819">
              <w:t xml:space="preserve">, </w:t>
            </w:r>
            <w:r w:rsidRPr="00981819">
              <w:rPr>
                <w:i/>
              </w:rPr>
              <w:t>sl-TransmissionMode1-r16</w:t>
            </w:r>
            <w:r w:rsidRPr="00981819">
              <w:t xml:space="preserve"> and </w:t>
            </w:r>
            <w:r w:rsidRPr="00981819">
              <w:rPr>
                <w:i/>
              </w:rPr>
              <w:t>sl-TransmissionMode2-r16</w:t>
            </w:r>
            <w:r w:rsidRPr="00981819">
              <w:t>.</w:t>
            </w:r>
          </w:p>
          <w:p w14:paraId="4A66F098" w14:textId="77777777" w:rsidR="00A533E7" w:rsidRPr="00981819" w:rsidRDefault="00A533E7" w:rsidP="00B27EAD">
            <w:pPr>
              <w:pStyle w:val="TAL"/>
            </w:pPr>
          </w:p>
          <w:p w14:paraId="6A28C5AB" w14:textId="77777777" w:rsidR="00A533E7" w:rsidRPr="00981819" w:rsidRDefault="00A533E7" w:rsidP="00B27EAD">
            <w:pPr>
              <w:pStyle w:val="TAN"/>
            </w:pPr>
            <w:r w:rsidRPr="00981819">
              <w:t>NOTE:</w:t>
            </w:r>
            <w:r w:rsidRPr="00981819">
              <w:tab/>
              <w:t xml:space="preserve">Configuration by NR </w:t>
            </w:r>
            <w:proofErr w:type="spellStart"/>
            <w:r w:rsidRPr="00981819">
              <w:t>Uu</w:t>
            </w:r>
            <w:proofErr w:type="spellEnd"/>
            <w:r w:rsidRPr="00981819">
              <w:t xml:space="preserve"> is not required to be supported in a band indicated with only the PC5 interface in 38.101-1 [2] Table 5.2E.1-1.</w:t>
            </w:r>
          </w:p>
          <w:p w14:paraId="393411C8" w14:textId="77777777" w:rsidR="00A533E7" w:rsidRPr="00981819" w:rsidRDefault="00A533E7" w:rsidP="00B27EAD">
            <w:pPr>
              <w:pStyle w:val="TAL"/>
              <w:rPr>
                <w:rFonts w:eastAsia="宋体"/>
                <w:lang w:eastAsia="zh-CN"/>
              </w:rPr>
            </w:pPr>
          </w:p>
          <w:p w14:paraId="1D9AE546" w14:textId="77777777" w:rsidR="00A533E7" w:rsidRPr="00981819" w:rsidRDefault="00A533E7" w:rsidP="00B27EAD">
            <w:pPr>
              <w:pStyle w:val="TAL"/>
              <w:rPr>
                <w:lang w:eastAsia="zh-CN"/>
              </w:rPr>
            </w:pPr>
            <w:r w:rsidRPr="00981819">
              <w:rPr>
                <w:rFonts w:eastAsia="宋体"/>
                <w:lang w:eastAsia="zh-CN"/>
              </w:rPr>
              <w:t xml:space="preserve">Support of this feature is mandatory if UE supports NR </w:t>
            </w:r>
            <w:proofErr w:type="spellStart"/>
            <w:r w:rsidRPr="00981819">
              <w:rPr>
                <w:rFonts w:eastAsia="宋体"/>
                <w:lang w:eastAsia="zh-CN"/>
              </w:rPr>
              <w:t>sidelink</w:t>
            </w:r>
            <w:proofErr w:type="spellEnd"/>
            <w:r w:rsidRPr="00981819">
              <w:rPr>
                <w:rFonts w:eastAsia="宋体"/>
                <w:lang w:eastAsia="zh-CN"/>
              </w:rPr>
              <w:t>.</w:t>
            </w:r>
          </w:p>
        </w:tc>
        <w:tc>
          <w:tcPr>
            <w:tcW w:w="709" w:type="dxa"/>
          </w:tcPr>
          <w:p w14:paraId="5A5A6A12" w14:textId="77777777" w:rsidR="00A533E7" w:rsidRPr="00981819" w:rsidRDefault="00A533E7" w:rsidP="00B27EAD">
            <w:pPr>
              <w:pStyle w:val="TAL"/>
              <w:jc w:val="center"/>
              <w:rPr>
                <w:lang w:eastAsia="zh-CN"/>
              </w:rPr>
            </w:pPr>
            <w:r w:rsidRPr="00981819">
              <w:rPr>
                <w:lang w:eastAsia="zh-CN"/>
              </w:rPr>
              <w:t>Band</w:t>
            </w:r>
          </w:p>
        </w:tc>
        <w:tc>
          <w:tcPr>
            <w:tcW w:w="567" w:type="dxa"/>
          </w:tcPr>
          <w:p w14:paraId="59A424DB" w14:textId="77777777" w:rsidR="00A533E7" w:rsidRPr="00981819" w:rsidRDefault="00A533E7" w:rsidP="00B27EAD">
            <w:pPr>
              <w:pStyle w:val="TAL"/>
              <w:jc w:val="center"/>
              <w:rPr>
                <w:lang w:eastAsia="zh-CN"/>
              </w:rPr>
            </w:pPr>
            <w:r w:rsidRPr="00981819">
              <w:rPr>
                <w:lang w:eastAsia="zh-CN"/>
              </w:rPr>
              <w:t>CY</w:t>
            </w:r>
          </w:p>
        </w:tc>
        <w:tc>
          <w:tcPr>
            <w:tcW w:w="709" w:type="dxa"/>
          </w:tcPr>
          <w:p w14:paraId="0926CA1E" w14:textId="77777777" w:rsidR="00A533E7" w:rsidRPr="00981819" w:rsidRDefault="00A533E7" w:rsidP="00B27EAD">
            <w:pPr>
              <w:pStyle w:val="TAL"/>
              <w:jc w:val="center"/>
              <w:rPr>
                <w:lang w:eastAsia="zh-CN"/>
              </w:rPr>
            </w:pPr>
            <w:r w:rsidRPr="00981819">
              <w:rPr>
                <w:lang w:eastAsia="zh-CN"/>
              </w:rPr>
              <w:t>N/A</w:t>
            </w:r>
          </w:p>
        </w:tc>
        <w:tc>
          <w:tcPr>
            <w:tcW w:w="728" w:type="dxa"/>
          </w:tcPr>
          <w:p w14:paraId="30248B3C" w14:textId="77777777" w:rsidR="00A533E7" w:rsidRPr="00981819" w:rsidRDefault="00A533E7" w:rsidP="00B27EAD">
            <w:pPr>
              <w:pStyle w:val="TAL"/>
              <w:jc w:val="center"/>
              <w:rPr>
                <w:lang w:eastAsia="zh-CN"/>
              </w:rPr>
            </w:pPr>
            <w:r w:rsidRPr="00981819">
              <w:rPr>
                <w:lang w:eastAsia="zh-CN"/>
              </w:rPr>
              <w:t>N/A</w:t>
            </w:r>
          </w:p>
        </w:tc>
      </w:tr>
      <w:tr w:rsidR="00A533E7" w:rsidRPr="00981819" w14:paraId="2D2DACCF" w14:textId="77777777" w:rsidTr="00B27EAD">
        <w:trPr>
          <w:cantSplit/>
          <w:tblHeader/>
        </w:trPr>
        <w:tc>
          <w:tcPr>
            <w:tcW w:w="6917" w:type="dxa"/>
          </w:tcPr>
          <w:p w14:paraId="2A297597" w14:textId="77777777" w:rsidR="00A533E7" w:rsidRPr="00981819" w:rsidRDefault="00A533E7" w:rsidP="00B27EAD">
            <w:pPr>
              <w:pStyle w:val="TAL"/>
              <w:rPr>
                <w:b/>
                <w:i/>
              </w:rPr>
            </w:pPr>
            <w:r w:rsidRPr="00981819">
              <w:rPr>
                <w:b/>
                <w:i/>
              </w:rPr>
              <w:t>congestionControlSidelink-r16</w:t>
            </w:r>
          </w:p>
          <w:p w14:paraId="1390E8BE" w14:textId="77777777" w:rsidR="00A533E7" w:rsidRPr="00981819" w:rsidRDefault="00A533E7" w:rsidP="00B27EAD">
            <w:pPr>
              <w:pStyle w:val="TAL"/>
              <w:spacing w:afterLines="50" w:after="120"/>
              <w:rPr>
                <w:b/>
                <w:i/>
              </w:rPr>
            </w:pPr>
            <w:r w:rsidRPr="00981819">
              <w:t xml:space="preserve">Indicates whether UE supports </w:t>
            </w:r>
            <w:proofErr w:type="spellStart"/>
            <w:r w:rsidRPr="00981819">
              <w:t>sidelink</w:t>
            </w:r>
            <w:proofErr w:type="spellEnd"/>
            <w:r w:rsidRPr="00981819">
              <w:t xml:space="preserve"> congestion control for NR </w:t>
            </w:r>
            <w:proofErr w:type="spellStart"/>
            <w:r w:rsidRPr="00981819">
              <w:t>sidelink</w:t>
            </w:r>
            <w:proofErr w:type="spellEnd"/>
            <w:r w:rsidRPr="00981819">
              <w:t>. If supported, this parameter indicates the support of the capabilities and includes the parameters as follows:</w:t>
            </w:r>
          </w:p>
          <w:p w14:paraId="393D6E0E" w14:textId="77777777" w:rsidR="00A533E7" w:rsidRPr="00981819" w:rsidRDefault="00A533E7" w:rsidP="00B27EAD">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iCs/>
                <w:sz w:val="18"/>
                <w:szCs w:val="18"/>
              </w:rPr>
              <w:t>cbr-ReportSidelink</w:t>
            </w:r>
            <w:proofErr w:type="spellEnd"/>
            <w:r w:rsidRPr="00981819">
              <w:rPr>
                <w:rFonts w:ascii="Arial" w:hAnsi="Arial" w:cs="Arial"/>
                <w:sz w:val="18"/>
                <w:szCs w:val="18"/>
              </w:rPr>
              <w:t xml:space="preserve">, which indicates whether UE can report CBR measurement to </w:t>
            </w:r>
            <w:proofErr w:type="spellStart"/>
            <w:r w:rsidRPr="00981819">
              <w:rPr>
                <w:rFonts w:ascii="Arial" w:hAnsi="Arial" w:cs="Arial"/>
                <w:sz w:val="18"/>
                <w:szCs w:val="18"/>
              </w:rPr>
              <w:t>gNB</w:t>
            </w:r>
            <w:proofErr w:type="spellEnd"/>
            <w:r w:rsidRPr="00981819">
              <w:rPr>
                <w:rFonts w:ascii="Arial" w:hAnsi="Arial" w:cs="Arial"/>
                <w:sz w:val="18"/>
                <w:szCs w:val="18"/>
              </w:rPr>
              <w:t xml:space="preserve"> when operating in Mode 1 and mode 2, if the band is indicated with only the PC5 interface in 38.101-1 [2], Table 5.2E.1-1. Otherwise, it is mandatory.</w:t>
            </w:r>
          </w:p>
          <w:p w14:paraId="04B3EF4C" w14:textId="77777777" w:rsidR="00A533E7" w:rsidRPr="00981819" w:rsidRDefault="00A533E7" w:rsidP="00B27EAD">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UE can adjust its radio parameters based on CBR measurement and </w:t>
            </w:r>
            <w:proofErr w:type="spellStart"/>
            <w:r w:rsidRPr="00981819">
              <w:rPr>
                <w:rFonts w:ascii="Arial" w:hAnsi="Arial" w:cs="Arial"/>
                <w:sz w:val="18"/>
                <w:szCs w:val="18"/>
              </w:rPr>
              <w:t>CRlimit</w:t>
            </w:r>
            <w:proofErr w:type="spellEnd"/>
            <w:r w:rsidRPr="00981819">
              <w:rPr>
                <w:rFonts w:ascii="Arial" w:hAnsi="Arial" w:cs="Arial"/>
                <w:sz w:val="18"/>
                <w:szCs w:val="18"/>
              </w:rPr>
              <w:t>.</w:t>
            </w:r>
          </w:p>
          <w:p w14:paraId="05EFF2C8" w14:textId="77777777" w:rsidR="00A533E7" w:rsidRPr="00981819" w:rsidRDefault="00A533E7" w:rsidP="00B27EAD">
            <w:pPr>
              <w:pStyle w:val="B1"/>
              <w:spacing w:after="0"/>
              <w:rPr>
                <w:rFonts w:ascii="Arial" w:hAnsi="Arial" w:cs="Arial"/>
                <w:b/>
                <w:i/>
                <w:sz w:val="18"/>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iCs/>
                <w:sz w:val="18"/>
                <w:szCs w:val="18"/>
              </w:rPr>
              <w:t>cbr</w:t>
            </w:r>
            <w:proofErr w:type="spellEnd"/>
            <w:r w:rsidRPr="00981819">
              <w:rPr>
                <w:rFonts w:ascii="Arial" w:hAnsi="Arial" w:cs="Arial"/>
                <w:i/>
                <w:iCs/>
                <w:sz w:val="18"/>
                <w:szCs w:val="18"/>
              </w:rPr>
              <w:t>-CR-</w:t>
            </w:r>
            <w:proofErr w:type="spellStart"/>
            <w:r w:rsidRPr="00981819">
              <w:rPr>
                <w:rFonts w:ascii="Arial" w:hAnsi="Arial" w:cs="Arial"/>
                <w:i/>
                <w:iCs/>
                <w:sz w:val="18"/>
                <w:szCs w:val="18"/>
              </w:rPr>
              <w:t>TimeLimitSidelink</w:t>
            </w:r>
            <w:proofErr w:type="spellEnd"/>
            <w:r w:rsidRPr="00981819">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614190A9" w14:textId="77777777" w:rsidR="00A533E7" w:rsidRPr="00981819" w:rsidRDefault="00A533E7" w:rsidP="00B27EAD">
            <w:pPr>
              <w:pStyle w:val="TAL"/>
            </w:pPr>
            <w:r w:rsidRPr="00981819">
              <w:t xml:space="preserve">This field is only applicable if the UE supports </w:t>
            </w:r>
            <w:r w:rsidRPr="00981819">
              <w:rPr>
                <w:i/>
              </w:rPr>
              <w:t>sl-Reception-r16</w:t>
            </w:r>
            <w:r w:rsidRPr="00981819">
              <w:t xml:space="preserve"> and at least one of </w:t>
            </w:r>
            <w:r w:rsidRPr="00981819">
              <w:rPr>
                <w:i/>
              </w:rPr>
              <w:t>sl-TransmissionMode1-r16</w:t>
            </w:r>
            <w:r w:rsidRPr="00981819">
              <w:t xml:space="preserve"> and </w:t>
            </w:r>
            <w:r w:rsidRPr="00981819">
              <w:rPr>
                <w:i/>
              </w:rPr>
              <w:t>sl-TransmissionMode2-r16</w:t>
            </w:r>
            <w:r w:rsidRPr="00981819">
              <w:t>.</w:t>
            </w:r>
          </w:p>
          <w:p w14:paraId="2B579177" w14:textId="77777777" w:rsidR="00A533E7" w:rsidRPr="00981819" w:rsidRDefault="00A533E7" w:rsidP="00B27EAD">
            <w:pPr>
              <w:keepNext/>
              <w:keepLines/>
              <w:spacing w:after="0"/>
              <w:rPr>
                <w:rFonts w:ascii="Arial" w:hAnsi="Arial"/>
                <w:b/>
                <w:i/>
                <w:sz w:val="18"/>
              </w:rPr>
            </w:pPr>
          </w:p>
          <w:p w14:paraId="5974558D" w14:textId="77777777" w:rsidR="00A533E7" w:rsidRPr="00981819" w:rsidRDefault="00A533E7" w:rsidP="00B27EAD">
            <w:pPr>
              <w:pStyle w:val="TAL"/>
              <w:rPr>
                <w:b/>
                <w:i/>
              </w:rPr>
            </w:pPr>
            <w:r w:rsidRPr="00981819">
              <w:rPr>
                <w:rFonts w:cs="Arial"/>
                <w:szCs w:val="18"/>
                <w:lang w:eastAsia="en-US"/>
              </w:rPr>
              <w:t xml:space="preserve">Support of this feature is mandatory if UE supports NR </w:t>
            </w:r>
            <w:proofErr w:type="spellStart"/>
            <w:r w:rsidRPr="00981819">
              <w:rPr>
                <w:rFonts w:cs="Arial"/>
                <w:szCs w:val="18"/>
                <w:lang w:eastAsia="en-US"/>
              </w:rPr>
              <w:t>sidelink</w:t>
            </w:r>
            <w:proofErr w:type="spellEnd"/>
            <w:r w:rsidRPr="00981819">
              <w:rPr>
                <w:rFonts w:cs="Arial"/>
                <w:szCs w:val="18"/>
                <w:lang w:eastAsia="en-US"/>
              </w:rPr>
              <w:t>.</w:t>
            </w:r>
          </w:p>
        </w:tc>
        <w:tc>
          <w:tcPr>
            <w:tcW w:w="709" w:type="dxa"/>
          </w:tcPr>
          <w:p w14:paraId="5F02DB76" w14:textId="77777777" w:rsidR="00A533E7" w:rsidRPr="00981819" w:rsidRDefault="00A533E7" w:rsidP="00B27EAD">
            <w:pPr>
              <w:pStyle w:val="TAL"/>
              <w:jc w:val="center"/>
              <w:rPr>
                <w:lang w:eastAsia="zh-CN"/>
              </w:rPr>
            </w:pPr>
            <w:r w:rsidRPr="00981819">
              <w:rPr>
                <w:lang w:eastAsia="zh-CN"/>
              </w:rPr>
              <w:t>Band</w:t>
            </w:r>
          </w:p>
        </w:tc>
        <w:tc>
          <w:tcPr>
            <w:tcW w:w="567" w:type="dxa"/>
          </w:tcPr>
          <w:p w14:paraId="0BAA2486" w14:textId="77777777" w:rsidR="00A533E7" w:rsidRPr="00981819" w:rsidRDefault="00A533E7" w:rsidP="00B27EAD">
            <w:pPr>
              <w:pStyle w:val="TAL"/>
              <w:jc w:val="center"/>
              <w:rPr>
                <w:lang w:eastAsia="zh-CN"/>
              </w:rPr>
            </w:pPr>
            <w:r w:rsidRPr="00981819">
              <w:rPr>
                <w:lang w:eastAsia="zh-CN"/>
              </w:rPr>
              <w:t>CY</w:t>
            </w:r>
          </w:p>
        </w:tc>
        <w:tc>
          <w:tcPr>
            <w:tcW w:w="709" w:type="dxa"/>
          </w:tcPr>
          <w:p w14:paraId="1947D650" w14:textId="77777777" w:rsidR="00A533E7" w:rsidRPr="00981819" w:rsidRDefault="00A533E7" w:rsidP="00B27EAD">
            <w:pPr>
              <w:pStyle w:val="TAL"/>
              <w:jc w:val="center"/>
              <w:rPr>
                <w:lang w:eastAsia="zh-CN"/>
              </w:rPr>
            </w:pPr>
            <w:r w:rsidRPr="00981819">
              <w:rPr>
                <w:lang w:eastAsia="zh-CN"/>
              </w:rPr>
              <w:t>N/A</w:t>
            </w:r>
          </w:p>
        </w:tc>
        <w:tc>
          <w:tcPr>
            <w:tcW w:w="728" w:type="dxa"/>
          </w:tcPr>
          <w:p w14:paraId="73F5864A" w14:textId="77777777" w:rsidR="00A533E7" w:rsidRPr="00981819" w:rsidRDefault="00A533E7" w:rsidP="00B27EAD">
            <w:pPr>
              <w:pStyle w:val="TAL"/>
              <w:jc w:val="center"/>
              <w:rPr>
                <w:lang w:eastAsia="zh-CN"/>
              </w:rPr>
            </w:pPr>
            <w:r w:rsidRPr="00981819">
              <w:rPr>
                <w:lang w:eastAsia="zh-CN"/>
              </w:rPr>
              <w:t>N/A</w:t>
            </w:r>
          </w:p>
        </w:tc>
      </w:tr>
      <w:tr w:rsidR="00A533E7" w:rsidRPr="00981819" w14:paraId="0BA669C3" w14:textId="77777777" w:rsidTr="00B27EAD">
        <w:trPr>
          <w:cantSplit/>
          <w:tblHeader/>
        </w:trPr>
        <w:tc>
          <w:tcPr>
            <w:tcW w:w="6917" w:type="dxa"/>
          </w:tcPr>
          <w:p w14:paraId="4C4B58A4" w14:textId="77777777" w:rsidR="00A533E7" w:rsidRPr="00981819" w:rsidRDefault="00A533E7" w:rsidP="00B27EAD">
            <w:pPr>
              <w:pStyle w:val="TAL"/>
              <w:rPr>
                <w:b/>
                <w:i/>
              </w:rPr>
            </w:pPr>
            <w:r w:rsidRPr="00981819">
              <w:rPr>
                <w:b/>
                <w:i/>
              </w:rPr>
              <w:t>sl-Tx-256QAM-r16</w:t>
            </w:r>
          </w:p>
          <w:p w14:paraId="01946472" w14:textId="77777777" w:rsidR="00A533E7" w:rsidRPr="00981819" w:rsidRDefault="00A533E7" w:rsidP="00B27EAD">
            <w:pPr>
              <w:pStyle w:val="TAL"/>
            </w:pPr>
            <w:r w:rsidRPr="00981819">
              <w:t>Indicates UE can transmit PSSCH according to the 256QAM MCS table.</w:t>
            </w:r>
          </w:p>
          <w:p w14:paraId="34DE2D3A" w14:textId="77777777" w:rsidR="00A533E7" w:rsidRPr="00981819" w:rsidRDefault="00A533E7" w:rsidP="00B27EAD">
            <w:pPr>
              <w:pStyle w:val="TAL"/>
              <w:rPr>
                <w:b/>
                <w:i/>
              </w:rPr>
            </w:pPr>
            <w:r w:rsidRPr="00981819">
              <w:t xml:space="preserve">This field is only applicable if the UE supports at least one of </w:t>
            </w:r>
            <w:r w:rsidRPr="00981819">
              <w:rPr>
                <w:i/>
              </w:rPr>
              <w:t>sl-TransmissionMode1-r16</w:t>
            </w:r>
            <w:r w:rsidRPr="00981819">
              <w:t xml:space="preserve"> and </w:t>
            </w:r>
            <w:r w:rsidRPr="00981819">
              <w:rPr>
                <w:i/>
              </w:rPr>
              <w:t>sl-TransmissionMode2-r16</w:t>
            </w:r>
            <w:r w:rsidRPr="00981819">
              <w:t>.</w:t>
            </w:r>
          </w:p>
        </w:tc>
        <w:tc>
          <w:tcPr>
            <w:tcW w:w="709" w:type="dxa"/>
          </w:tcPr>
          <w:p w14:paraId="4A79CC4F" w14:textId="77777777" w:rsidR="00A533E7" w:rsidRPr="00981819" w:rsidRDefault="00A533E7" w:rsidP="00B27EAD">
            <w:pPr>
              <w:pStyle w:val="TAL"/>
              <w:jc w:val="center"/>
              <w:rPr>
                <w:lang w:eastAsia="zh-CN"/>
              </w:rPr>
            </w:pPr>
            <w:r w:rsidRPr="00981819">
              <w:rPr>
                <w:lang w:eastAsia="zh-CN"/>
              </w:rPr>
              <w:t>Band</w:t>
            </w:r>
          </w:p>
        </w:tc>
        <w:tc>
          <w:tcPr>
            <w:tcW w:w="567" w:type="dxa"/>
          </w:tcPr>
          <w:p w14:paraId="3D9FC78E" w14:textId="77777777" w:rsidR="00A533E7" w:rsidRPr="00981819" w:rsidRDefault="00A533E7" w:rsidP="00B27EAD">
            <w:pPr>
              <w:pStyle w:val="TAL"/>
              <w:jc w:val="center"/>
              <w:rPr>
                <w:lang w:eastAsia="zh-CN"/>
              </w:rPr>
            </w:pPr>
            <w:r w:rsidRPr="00981819">
              <w:rPr>
                <w:lang w:eastAsia="zh-CN"/>
              </w:rPr>
              <w:t>No</w:t>
            </w:r>
          </w:p>
        </w:tc>
        <w:tc>
          <w:tcPr>
            <w:tcW w:w="709" w:type="dxa"/>
          </w:tcPr>
          <w:p w14:paraId="35B77471" w14:textId="77777777" w:rsidR="00A533E7" w:rsidRPr="00981819" w:rsidRDefault="00A533E7" w:rsidP="00B27EAD">
            <w:pPr>
              <w:pStyle w:val="TAL"/>
              <w:jc w:val="center"/>
              <w:rPr>
                <w:lang w:eastAsia="zh-CN"/>
              </w:rPr>
            </w:pPr>
            <w:r w:rsidRPr="00981819">
              <w:rPr>
                <w:lang w:eastAsia="zh-CN"/>
              </w:rPr>
              <w:t>N/A</w:t>
            </w:r>
          </w:p>
        </w:tc>
        <w:tc>
          <w:tcPr>
            <w:tcW w:w="728" w:type="dxa"/>
          </w:tcPr>
          <w:p w14:paraId="59FAF56E" w14:textId="77777777" w:rsidR="00A533E7" w:rsidRPr="00981819" w:rsidRDefault="00A533E7" w:rsidP="00B27EAD">
            <w:pPr>
              <w:pStyle w:val="TAL"/>
              <w:jc w:val="center"/>
              <w:rPr>
                <w:lang w:eastAsia="zh-CN"/>
              </w:rPr>
            </w:pPr>
            <w:r w:rsidRPr="00981819">
              <w:rPr>
                <w:lang w:eastAsia="zh-CN"/>
              </w:rPr>
              <w:t>FR1 only</w:t>
            </w:r>
          </w:p>
        </w:tc>
      </w:tr>
      <w:tr w:rsidR="00A533E7" w:rsidRPr="00981819" w14:paraId="2EF86E34" w14:textId="77777777" w:rsidTr="00B27EAD">
        <w:trPr>
          <w:cantSplit/>
          <w:tblHeader/>
        </w:trPr>
        <w:tc>
          <w:tcPr>
            <w:tcW w:w="6917" w:type="dxa"/>
          </w:tcPr>
          <w:p w14:paraId="0A34076E" w14:textId="77777777" w:rsidR="00A533E7" w:rsidRPr="00981819" w:rsidRDefault="00A533E7" w:rsidP="00B27EAD">
            <w:pPr>
              <w:pStyle w:val="TAL"/>
              <w:rPr>
                <w:b/>
                <w:i/>
              </w:rPr>
            </w:pPr>
            <w:r w:rsidRPr="00981819">
              <w:rPr>
                <w:b/>
                <w:i/>
              </w:rPr>
              <w:t>sl-Rx-256QAM-r16</w:t>
            </w:r>
          </w:p>
          <w:p w14:paraId="090DB32C" w14:textId="77777777" w:rsidR="00A533E7" w:rsidRPr="00981819" w:rsidRDefault="00A533E7" w:rsidP="00B27EAD">
            <w:pPr>
              <w:pStyle w:val="TAL"/>
            </w:pPr>
            <w:r w:rsidRPr="00981819">
              <w:t>Indicates UE can receive PSSCH according to the 256QAM MCS table.</w:t>
            </w:r>
          </w:p>
          <w:p w14:paraId="6D9F58E7" w14:textId="77777777" w:rsidR="00A533E7" w:rsidRPr="00981819" w:rsidRDefault="00A533E7" w:rsidP="00B27EAD">
            <w:pPr>
              <w:pStyle w:val="TAL"/>
              <w:rPr>
                <w:b/>
                <w:i/>
              </w:rPr>
            </w:pPr>
            <w:r w:rsidRPr="00981819">
              <w:t xml:space="preserve">This field is only applicable if the UE supports </w:t>
            </w:r>
            <w:r w:rsidRPr="00981819">
              <w:rPr>
                <w:i/>
              </w:rPr>
              <w:t>sl-Reception-r16</w:t>
            </w:r>
            <w:r w:rsidRPr="00981819">
              <w:t>.</w:t>
            </w:r>
          </w:p>
        </w:tc>
        <w:tc>
          <w:tcPr>
            <w:tcW w:w="709" w:type="dxa"/>
          </w:tcPr>
          <w:p w14:paraId="15227F6C" w14:textId="77777777" w:rsidR="00A533E7" w:rsidRPr="00981819" w:rsidRDefault="00A533E7" w:rsidP="00B27EAD">
            <w:pPr>
              <w:pStyle w:val="TAL"/>
              <w:jc w:val="center"/>
              <w:rPr>
                <w:lang w:eastAsia="zh-CN"/>
              </w:rPr>
            </w:pPr>
            <w:r w:rsidRPr="00981819">
              <w:rPr>
                <w:lang w:eastAsia="zh-CN"/>
              </w:rPr>
              <w:t>Band</w:t>
            </w:r>
          </w:p>
        </w:tc>
        <w:tc>
          <w:tcPr>
            <w:tcW w:w="567" w:type="dxa"/>
          </w:tcPr>
          <w:p w14:paraId="677EFC1E" w14:textId="77777777" w:rsidR="00A533E7" w:rsidRPr="00981819" w:rsidRDefault="00A533E7" w:rsidP="00B27EAD">
            <w:pPr>
              <w:pStyle w:val="TAL"/>
              <w:jc w:val="center"/>
              <w:rPr>
                <w:lang w:eastAsia="zh-CN"/>
              </w:rPr>
            </w:pPr>
            <w:r w:rsidRPr="00981819">
              <w:rPr>
                <w:lang w:eastAsia="zh-CN"/>
              </w:rPr>
              <w:t>No</w:t>
            </w:r>
          </w:p>
        </w:tc>
        <w:tc>
          <w:tcPr>
            <w:tcW w:w="709" w:type="dxa"/>
          </w:tcPr>
          <w:p w14:paraId="0D9AF959" w14:textId="77777777" w:rsidR="00A533E7" w:rsidRPr="00981819" w:rsidRDefault="00A533E7" w:rsidP="00B27EAD">
            <w:pPr>
              <w:pStyle w:val="TAL"/>
              <w:jc w:val="center"/>
              <w:rPr>
                <w:lang w:eastAsia="zh-CN"/>
              </w:rPr>
            </w:pPr>
            <w:r w:rsidRPr="00981819">
              <w:rPr>
                <w:lang w:eastAsia="zh-CN"/>
              </w:rPr>
              <w:t>N/A</w:t>
            </w:r>
          </w:p>
        </w:tc>
        <w:tc>
          <w:tcPr>
            <w:tcW w:w="728" w:type="dxa"/>
          </w:tcPr>
          <w:p w14:paraId="0D5C74C5" w14:textId="77777777" w:rsidR="00A533E7" w:rsidRPr="00981819" w:rsidRDefault="00A533E7" w:rsidP="00B27EAD">
            <w:pPr>
              <w:pStyle w:val="TAL"/>
              <w:jc w:val="center"/>
              <w:rPr>
                <w:lang w:eastAsia="zh-CN"/>
              </w:rPr>
            </w:pPr>
            <w:r w:rsidRPr="00981819">
              <w:rPr>
                <w:lang w:eastAsia="zh-CN"/>
              </w:rPr>
              <w:t>FR1 only</w:t>
            </w:r>
          </w:p>
        </w:tc>
      </w:tr>
      <w:tr w:rsidR="00A533E7" w:rsidRPr="00981819" w14:paraId="1ACE9E41" w14:textId="77777777" w:rsidTr="00B27EAD">
        <w:trPr>
          <w:cantSplit/>
          <w:tblHeader/>
        </w:trPr>
        <w:tc>
          <w:tcPr>
            <w:tcW w:w="6917" w:type="dxa"/>
          </w:tcPr>
          <w:p w14:paraId="0BA8830E" w14:textId="77777777" w:rsidR="00A533E7" w:rsidRPr="00981819" w:rsidRDefault="00A533E7" w:rsidP="00B27EAD">
            <w:pPr>
              <w:pStyle w:val="TAL"/>
              <w:rPr>
                <w:b/>
                <w:i/>
              </w:rPr>
            </w:pPr>
            <w:r w:rsidRPr="00981819">
              <w:rPr>
                <w:b/>
                <w:i/>
              </w:rPr>
              <w:lastRenderedPageBreak/>
              <w:t>psfch-FormatZeroSidelink-r16</w:t>
            </w:r>
          </w:p>
          <w:p w14:paraId="5AB87279" w14:textId="77777777" w:rsidR="00A533E7" w:rsidRPr="00981819" w:rsidRDefault="00A533E7" w:rsidP="00B27EAD">
            <w:pPr>
              <w:pStyle w:val="TAL"/>
              <w:spacing w:afterLines="50" w:after="120"/>
            </w:pPr>
            <w:r w:rsidRPr="00981819">
              <w:t>Indicates whether UE supports PSFCH format 0. If supported, this parameter indicates the support of the capabilities and includes the parameters as follows:</w:t>
            </w:r>
          </w:p>
          <w:p w14:paraId="710C633F"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rPr>
                <w:rFonts w:ascii="Arial" w:hAnsi="Arial" w:cs="Arial"/>
                <w:sz w:val="18"/>
                <w:szCs w:val="18"/>
              </w:rPr>
              <w:tab/>
              <w:t>UE can transmit and receive NR PSFCH format 0.</w:t>
            </w:r>
          </w:p>
          <w:p w14:paraId="0348592F"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iCs/>
                <w:sz w:val="18"/>
                <w:szCs w:val="18"/>
              </w:rPr>
              <w:t>psfch-RxNumber</w:t>
            </w:r>
            <w:proofErr w:type="spellEnd"/>
            <w:r w:rsidRPr="00981819">
              <w:rPr>
                <w:rFonts w:ascii="Arial" w:hAnsi="Arial" w:cs="Arial"/>
                <w:sz w:val="18"/>
                <w:szCs w:val="18"/>
              </w:rPr>
              <w:t xml:space="preserve"> which indicates the number of PSFCH(s) resources that the UE can receive in a slot. Value n5 corresponds to 5, n15 corresponds to 15, and so on.</w:t>
            </w:r>
          </w:p>
          <w:p w14:paraId="099205C4" w14:textId="77777777" w:rsidR="00A533E7" w:rsidRPr="00981819" w:rsidRDefault="00A533E7" w:rsidP="00B27EAD">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iCs/>
                <w:sz w:val="18"/>
                <w:szCs w:val="18"/>
              </w:rPr>
              <w:t>psfch-TxNumber</w:t>
            </w:r>
            <w:proofErr w:type="spellEnd"/>
            <w:r w:rsidRPr="00981819">
              <w:rPr>
                <w:rFonts w:ascii="Arial" w:hAnsi="Arial" w:cs="Arial"/>
                <w:sz w:val="18"/>
                <w:szCs w:val="18"/>
              </w:rPr>
              <w:t xml:space="preserve"> which indicates the number of PSFCH(s) resources that the UE can transmit in a slot. Value n4 corresponds to 4, n8 corresponds to 8, and so on.</w:t>
            </w:r>
          </w:p>
          <w:p w14:paraId="41F3F1B1" w14:textId="77777777" w:rsidR="00A533E7" w:rsidRPr="00981819" w:rsidRDefault="00A533E7" w:rsidP="00B27EAD">
            <w:pPr>
              <w:pStyle w:val="TAL"/>
            </w:pPr>
          </w:p>
          <w:p w14:paraId="468BFAB1" w14:textId="77777777" w:rsidR="00A533E7" w:rsidRPr="00981819" w:rsidRDefault="00A533E7" w:rsidP="00B27EAD">
            <w:pPr>
              <w:pStyle w:val="TAL"/>
            </w:pPr>
            <w:r w:rsidRPr="00981819">
              <w:t xml:space="preserve">This field is only applicable if the UE supports at least one of </w:t>
            </w:r>
            <w:r w:rsidRPr="00981819">
              <w:rPr>
                <w:i/>
              </w:rPr>
              <w:t>sl-Reception-r16</w:t>
            </w:r>
            <w:r w:rsidRPr="00981819">
              <w:t xml:space="preserve"> and </w:t>
            </w:r>
            <w:r w:rsidRPr="00981819">
              <w:rPr>
                <w:i/>
              </w:rPr>
              <w:t>sl-TransmissionMode2-r16</w:t>
            </w:r>
            <w:r w:rsidRPr="00981819">
              <w:t>.</w:t>
            </w:r>
          </w:p>
          <w:p w14:paraId="031D3C56" w14:textId="77777777" w:rsidR="00A533E7" w:rsidRPr="00981819" w:rsidRDefault="00A533E7" w:rsidP="00B27EAD">
            <w:pPr>
              <w:pStyle w:val="TAN"/>
            </w:pPr>
          </w:p>
          <w:p w14:paraId="13A04F2A" w14:textId="77777777" w:rsidR="00A533E7" w:rsidRPr="00981819" w:rsidRDefault="00A533E7" w:rsidP="00B27EAD">
            <w:pPr>
              <w:pStyle w:val="TAN"/>
            </w:pPr>
            <w:r w:rsidRPr="00981819">
              <w:t>NOTE:</w:t>
            </w:r>
            <w:r w:rsidRPr="00981819">
              <w:tab/>
              <w:t xml:space="preserve">Configuration by NR </w:t>
            </w:r>
            <w:proofErr w:type="spellStart"/>
            <w:r w:rsidRPr="00981819">
              <w:t>Uu</w:t>
            </w:r>
            <w:proofErr w:type="spellEnd"/>
            <w:r w:rsidRPr="00981819">
              <w:t xml:space="preserve"> is not required to be supported in a band indicated with only the PC5 interface in 38.101-1 [2] Table 5.2E.1-1.</w:t>
            </w:r>
          </w:p>
          <w:p w14:paraId="0809C047" w14:textId="77777777" w:rsidR="00A533E7" w:rsidRPr="00981819" w:rsidRDefault="00A533E7" w:rsidP="00B27EAD">
            <w:pPr>
              <w:pStyle w:val="TAL"/>
            </w:pPr>
          </w:p>
          <w:p w14:paraId="792208E1" w14:textId="77777777" w:rsidR="00A533E7" w:rsidRPr="00981819" w:rsidRDefault="00A533E7" w:rsidP="00B27EAD">
            <w:pPr>
              <w:pStyle w:val="TAL"/>
              <w:rPr>
                <w:lang w:eastAsia="en-US"/>
              </w:rPr>
            </w:pPr>
            <w:r w:rsidRPr="00981819">
              <w:t xml:space="preserve">Support of this feature is mandatory if UE supports NR </w:t>
            </w:r>
            <w:proofErr w:type="spellStart"/>
            <w:r w:rsidRPr="00981819">
              <w:t>sidelink</w:t>
            </w:r>
            <w:proofErr w:type="spellEnd"/>
            <w:r w:rsidRPr="00981819">
              <w:t>.</w:t>
            </w:r>
          </w:p>
        </w:tc>
        <w:tc>
          <w:tcPr>
            <w:tcW w:w="709" w:type="dxa"/>
          </w:tcPr>
          <w:p w14:paraId="29BB9C92" w14:textId="77777777" w:rsidR="00A533E7" w:rsidRPr="00981819" w:rsidRDefault="00A533E7" w:rsidP="00B27EAD">
            <w:pPr>
              <w:pStyle w:val="TAL"/>
              <w:jc w:val="center"/>
              <w:rPr>
                <w:lang w:eastAsia="zh-CN"/>
              </w:rPr>
            </w:pPr>
            <w:r w:rsidRPr="00981819">
              <w:rPr>
                <w:lang w:eastAsia="zh-CN"/>
              </w:rPr>
              <w:t>Band</w:t>
            </w:r>
          </w:p>
        </w:tc>
        <w:tc>
          <w:tcPr>
            <w:tcW w:w="567" w:type="dxa"/>
          </w:tcPr>
          <w:p w14:paraId="1D725832" w14:textId="77777777" w:rsidR="00A533E7" w:rsidRPr="00981819" w:rsidRDefault="00A533E7" w:rsidP="00B27EAD">
            <w:pPr>
              <w:pStyle w:val="TAL"/>
              <w:jc w:val="center"/>
              <w:rPr>
                <w:lang w:eastAsia="zh-CN"/>
              </w:rPr>
            </w:pPr>
            <w:r w:rsidRPr="00981819">
              <w:rPr>
                <w:lang w:eastAsia="zh-CN"/>
              </w:rPr>
              <w:t>CY</w:t>
            </w:r>
          </w:p>
        </w:tc>
        <w:tc>
          <w:tcPr>
            <w:tcW w:w="709" w:type="dxa"/>
          </w:tcPr>
          <w:p w14:paraId="46AE30C2" w14:textId="77777777" w:rsidR="00A533E7" w:rsidRPr="00981819" w:rsidRDefault="00A533E7" w:rsidP="00B27EAD">
            <w:pPr>
              <w:pStyle w:val="TAL"/>
              <w:jc w:val="center"/>
              <w:rPr>
                <w:lang w:eastAsia="zh-CN"/>
              </w:rPr>
            </w:pPr>
            <w:r w:rsidRPr="00981819">
              <w:rPr>
                <w:lang w:eastAsia="zh-CN"/>
              </w:rPr>
              <w:t>N/A</w:t>
            </w:r>
          </w:p>
        </w:tc>
        <w:tc>
          <w:tcPr>
            <w:tcW w:w="728" w:type="dxa"/>
          </w:tcPr>
          <w:p w14:paraId="23915DF7" w14:textId="77777777" w:rsidR="00A533E7" w:rsidRPr="00981819" w:rsidRDefault="00A533E7" w:rsidP="00B27EAD">
            <w:pPr>
              <w:pStyle w:val="TAL"/>
              <w:jc w:val="center"/>
              <w:rPr>
                <w:lang w:eastAsia="zh-CN"/>
              </w:rPr>
            </w:pPr>
            <w:r w:rsidRPr="00981819">
              <w:rPr>
                <w:lang w:eastAsia="zh-CN"/>
              </w:rPr>
              <w:t>N/A</w:t>
            </w:r>
          </w:p>
        </w:tc>
      </w:tr>
      <w:tr w:rsidR="00A533E7" w:rsidRPr="00981819" w14:paraId="6B780F1E" w14:textId="77777777" w:rsidTr="00B27EAD">
        <w:trPr>
          <w:cantSplit/>
          <w:tblHeader/>
        </w:trPr>
        <w:tc>
          <w:tcPr>
            <w:tcW w:w="6917" w:type="dxa"/>
          </w:tcPr>
          <w:p w14:paraId="0399EF12" w14:textId="77777777" w:rsidR="00A533E7" w:rsidRPr="00981819" w:rsidRDefault="00A533E7" w:rsidP="00B27EAD">
            <w:pPr>
              <w:pStyle w:val="TAL"/>
              <w:rPr>
                <w:b/>
                <w:i/>
              </w:rPr>
            </w:pPr>
            <w:r w:rsidRPr="00981819">
              <w:rPr>
                <w:b/>
                <w:i/>
              </w:rPr>
              <w:t>lowSE-64QAM-MCS-TableSidelink-r16</w:t>
            </w:r>
          </w:p>
          <w:p w14:paraId="437535A5" w14:textId="77777777" w:rsidR="00A533E7" w:rsidRPr="00981819" w:rsidRDefault="00A533E7" w:rsidP="00B27EAD">
            <w:pPr>
              <w:pStyle w:val="TAL"/>
            </w:pPr>
            <w:r w:rsidRPr="00981819">
              <w:t>Indicates UE can transmit and receive PSSCH according to the low-spectral efficiency 64QAM MCS table.</w:t>
            </w:r>
          </w:p>
          <w:p w14:paraId="0297C5F3" w14:textId="77777777" w:rsidR="00A533E7" w:rsidRPr="00981819" w:rsidRDefault="00A533E7" w:rsidP="00B27EAD">
            <w:pPr>
              <w:pStyle w:val="TAL"/>
              <w:rPr>
                <w:b/>
                <w:i/>
              </w:rPr>
            </w:pPr>
            <w:r w:rsidRPr="00981819">
              <w:t xml:space="preserve">This field is only applicable if the UE supports at least one of </w:t>
            </w:r>
            <w:r w:rsidRPr="00981819">
              <w:rPr>
                <w:i/>
              </w:rPr>
              <w:t>sl-Reception-r16</w:t>
            </w:r>
            <w:r w:rsidRPr="00981819">
              <w:t xml:space="preserve">, </w:t>
            </w:r>
            <w:r w:rsidRPr="00981819">
              <w:rPr>
                <w:i/>
              </w:rPr>
              <w:t>sl-TransmissionMode1-r16</w:t>
            </w:r>
            <w:r w:rsidRPr="00981819">
              <w:t xml:space="preserve"> and </w:t>
            </w:r>
            <w:r w:rsidRPr="00981819">
              <w:rPr>
                <w:i/>
              </w:rPr>
              <w:t>sl-TransmissionMode2-r16</w:t>
            </w:r>
            <w:r w:rsidRPr="00981819">
              <w:t>.</w:t>
            </w:r>
          </w:p>
        </w:tc>
        <w:tc>
          <w:tcPr>
            <w:tcW w:w="709" w:type="dxa"/>
          </w:tcPr>
          <w:p w14:paraId="1391A7F0" w14:textId="77777777" w:rsidR="00A533E7" w:rsidRPr="00981819" w:rsidRDefault="00A533E7" w:rsidP="00B27EAD">
            <w:pPr>
              <w:pStyle w:val="TAL"/>
              <w:jc w:val="center"/>
              <w:rPr>
                <w:lang w:eastAsia="zh-CN"/>
              </w:rPr>
            </w:pPr>
            <w:r w:rsidRPr="00981819">
              <w:rPr>
                <w:lang w:eastAsia="zh-CN"/>
              </w:rPr>
              <w:t>Band</w:t>
            </w:r>
          </w:p>
        </w:tc>
        <w:tc>
          <w:tcPr>
            <w:tcW w:w="567" w:type="dxa"/>
          </w:tcPr>
          <w:p w14:paraId="55E45F8E" w14:textId="77777777" w:rsidR="00A533E7" w:rsidRPr="00981819" w:rsidRDefault="00A533E7" w:rsidP="00B27EAD">
            <w:pPr>
              <w:pStyle w:val="TAL"/>
              <w:jc w:val="center"/>
              <w:rPr>
                <w:lang w:eastAsia="zh-CN"/>
              </w:rPr>
            </w:pPr>
            <w:r w:rsidRPr="00981819">
              <w:rPr>
                <w:lang w:eastAsia="zh-CN"/>
              </w:rPr>
              <w:t>No</w:t>
            </w:r>
          </w:p>
        </w:tc>
        <w:tc>
          <w:tcPr>
            <w:tcW w:w="709" w:type="dxa"/>
          </w:tcPr>
          <w:p w14:paraId="3532B25D" w14:textId="77777777" w:rsidR="00A533E7" w:rsidRPr="00981819" w:rsidRDefault="00A533E7" w:rsidP="00B27EAD">
            <w:pPr>
              <w:pStyle w:val="TAL"/>
              <w:jc w:val="center"/>
              <w:rPr>
                <w:lang w:eastAsia="zh-CN"/>
              </w:rPr>
            </w:pPr>
            <w:r w:rsidRPr="00981819">
              <w:rPr>
                <w:lang w:eastAsia="zh-CN"/>
              </w:rPr>
              <w:t>N/A</w:t>
            </w:r>
          </w:p>
        </w:tc>
        <w:tc>
          <w:tcPr>
            <w:tcW w:w="728" w:type="dxa"/>
          </w:tcPr>
          <w:p w14:paraId="74F16336" w14:textId="77777777" w:rsidR="00A533E7" w:rsidRPr="00981819" w:rsidRDefault="00A533E7" w:rsidP="00B27EAD">
            <w:pPr>
              <w:pStyle w:val="TAL"/>
              <w:jc w:val="center"/>
              <w:rPr>
                <w:lang w:eastAsia="zh-CN"/>
              </w:rPr>
            </w:pPr>
            <w:r w:rsidRPr="00981819">
              <w:rPr>
                <w:lang w:eastAsia="zh-CN"/>
              </w:rPr>
              <w:t>N/A</w:t>
            </w:r>
          </w:p>
        </w:tc>
      </w:tr>
      <w:tr w:rsidR="00A533E7" w:rsidRPr="00981819" w14:paraId="0EB6A4EB" w14:textId="77777777" w:rsidTr="00B27EAD">
        <w:trPr>
          <w:cantSplit/>
          <w:tblHeader/>
        </w:trPr>
        <w:tc>
          <w:tcPr>
            <w:tcW w:w="6917" w:type="dxa"/>
          </w:tcPr>
          <w:p w14:paraId="77E8DF84" w14:textId="77777777" w:rsidR="00A533E7" w:rsidRPr="00981819" w:rsidRDefault="00A533E7" w:rsidP="00B27EAD">
            <w:pPr>
              <w:pStyle w:val="TAL"/>
              <w:rPr>
                <w:b/>
                <w:i/>
              </w:rPr>
            </w:pPr>
            <w:r w:rsidRPr="00981819">
              <w:rPr>
                <w:b/>
                <w:i/>
              </w:rPr>
              <w:t>csi-ReportSidelink-r16</w:t>
            </w:r>
          </w:p>
          <w:p w14:paraId="3BD3C144" w14:textId="77777777" w:rsidR="00A533E7" w:rsidRPr="00981819" w:rsidRDefault="00A533E7" w:rsidP="00B27EAD">
            <w:pPr>
              <w:pStyle w:val="TAL"/>
              <w:spacing w:afterLines="50" w:after="120"/>
            </w:pPr>
            <w:r w:rsidRPr="00981819">
              <w:t xml:space="preserve">Indicates UE supports </w:t>
            </w:r>
            <w:proofErr w:type="spellStart"/>
            <w:r w:rsidRPr="00981819">
              <w:t>Sidelink</w:t>
            </w:r>
            <w:proofErr w:type="spellEnd"/>
            <w:r w:rsidRPr="00981819">
              <w:t xml:space="preserve"> CSI report. If supported, this parameter indicates the support of the capabilities and includes the parameters as follows:</w:t>
            </w:r>
          </w:p>
          <w:p w14:paraId="45AA2059" w14:textId="77777777" w:rsidR="00A533E7" w:rsidRPr="00981819" w:rsidRDefault="00A533E7" w:rsidP="00B27EAD">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sz w:val="18"/>
                <w:szCs w:val="18"/>
              </w:rPr>
              <w:t>csi</w:t>
            </w:r>
            <w:proofErr w:type="spellEnd"/>
            <w:r w:rsidRPr="00981819">
              <w:rPr>
                <w:rFonts w:ascii="Arial" w:hAnsi="Arial" w:cs="Arial"/>
                <w:i/>
                <w:sz w:val="18"/>
                <w:szCs w:val="18"/>
              </w:rPr>
              <w:t>-RS-</w:t>
            </w:r>
            <w:proofErr w:type="spellStart"/>
            <w:r w:rsidRPr="00981819">
              <w:rPr>
                <w:rFonts w:ascii="Arial" w:hAnsi="Arial" w:cs="Arial"/>
                <w:i/>
                <w:sz w:val="18"/>
                <w:szCs w:val="18"/>
              </w:rPr>
              <w:t>PortsSidelink</w:t>
            </w:r>
            <w:proofErr w:type="spellEnd"/>
            <w:r w:rsidRPr="00981819">
              <w:rPr>
                <w:rFonts w:ascii="Arial" w:hAnsi="Arial" w:cs="Arial"/>
                <w:sz w:val="18"/>
                <w:szCs w:val="18"/>
              </w:rPr>
              <w:t xml:space="preserve">, which indicates the number of antenna port(s) up to which UE can transmit and receive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CSI-RS with. Value p1 corresponds to 1, and value p2 corresponds to 2.</w:t>
            </w:r>
          </w:p>
          <w:p w14:paraId="2AA7DD96" w14:textId="77777777" w:rsidR="00A533E7" w:rsidRPr="00981819" w:rsidRDefault="00A533E7" w:rsidP="00B27EAD">
            <w:pPr>
              <w:pStyle w:val="B1"/>
              <w:spacing w:after="0"/>
              <w:rPr>
                <w:rFonts w:ascii="Arial" w:hAnsi="Arial" w:cs="Arial"/>
                <w:b/>
                <w:i/>
                <w:sz w:val="18"/>
                <w:szCs w:val="18"/>
              </w:rPr>
            </w:pPr>
            <w:r w:rsidRPr="00981819">
              <w:rPr>
                <w:rFonts w:ascii="Arial" w:hAnsi="Arial" w:cs="Arial"/>
                <w:sz w:val="18"/>
                <w:szCs w:val="18"/>
              </w:rPr>
              <w:t>-</w:t>
            </w:r>
            <w:r w:rsidRPr="00981819">
              <w:rPr>
                <w:rFonts w:ascii="Arial" w:hAnsi="Arial" w:cs="Arial"/>
                <w:sz w:val="18"/>
                <w:szCs w:val="18"/>
              </w:rPr>
              <w:tab/>
              <w:t xml:space="preserve">UE supports RI and CQI feedback on </w:t>
            </w:r>
            <w:proofErr w:type="spellStart"/>
            <w:r w:rsidRPr="00981819">
              <w:rPr>
                <w:rFonts w:ascii="Arial" w:hAnsi="Arial" w:cs="Arial"/>
                <w:sz w:val="18"/>
                <w:szCs w:val="18"/>
              </w:rPr>
              <w:t>sidelink</w:t>
            </w:r>
            <w:proofErr w:type="spellEnd"/>
            <w:r w:rsidRPr="00981819">
              <w:rPr>
                <w:rFonts w:ascii="Arial" w:hAnsi="Arial" w:cs="Arial"/>
                <w:sz w:val="18"/>
                <w:szCs w:val="18"/>
              </w:rPr>
              <w:t>.</w:t>
            </w:r>
          </w:p>
          <w:p w14:paraId="04EC8283" w14:textId="77777777" w:rsidR="00A533E7" w:rsidRPr="00981819" w:rsidRDefault="00A533E7" w:rsidP="00B27EAD">
            <w:pPr>
              <w:pStyle w:val="TAL"/>
            </w:pPr>
            <w:r w:rsidRPr="00981819">
              <w:t xml:space="preserve">This field is only applicable if the UE supports at least one of </w:t>
            </w:r>
            <w:r w:rsidRPr="00981819">
              <w:rPr>
                <w:i/>
              </w:rPr>
              <w:t>sl-Reception-r16</w:t>
            </w:r>
            <w:r w:rsidRPr="00981819">
              <w:t xml:space="preserve">, </w:t>
            </w:r>
            <w:r w:rsidRPr="00981819">
              <w:rPr>
                <w:i/>
              </w:rPr>
              <w:t>sl-TransmissionMode1-r16</w:t>
            </w:r>
            <w:r w:rsidRPr="00981819">
              <w:t xml:space="preserve"> and </w:t>
            </w:r>
            <w:r w:rsidRPr="00981819">
              <w:rPr>
                <w:i/>
              </w:rPr>
              <w:t>sl-TransmissionMode2-r16</w:t>
            </w:r>
            <w:r w:rsidRPr="00981819">
              <w:t>.</w:t>
            </w:r>
          </w:p>
          <w:p w14:paraId="005785DB" w14:textId="77777777" w:rsidR="00A533E7" w:rsidRPr="00981819" w:rsidRDefault="00A533E7" w:rsidP="00B27EAD">
            <w:pPr>
              <w:keepNext/>
              <w:keepLines/>
              <w:spacing w:after="0"/>
              <w:rPr>
                <w:rFonts w:ascii="Arial" w:hAnsi="Arial"/>
                <w:b/>
                <w:i/>
                <w:sz w:val="18"/>
              </w:rPr>
            </w:pPr>
          </w:p>
          <w:p w14:paraId="38B6C0C1" w14:textId="77777777" w:rsidR="00A533E7" w:rsidRPr="00981819" w:rsidRDefault="00A533E7" w:rsidP="00B27EAD">
            <w:pPr>
              <w:pStyle w:val="TAL"/>
              <w:rPr>
                <w:b/>
                <w:i/>
              </w:rPr>
            </w:pPr>
            <w:r w:rsidRPr="00981819">
              <w:t xml:space="preserve">Support of this feature is mandatory if UE supports NR </w:t>
            </w:r>
            <w:proofErr w:type="spellStart"/>
            <w:r w:rsidRPr="00981819">
              <w:t>sidelink</w:t>
            </w:r>
            <w:proofErr w:type="spellEnd"/>
            <w:r w:rsidRPr="00981819">
              <w:t>.</w:t>
            </w:r>
          </w:p>
        </w:tc>
        <w:tc>
          <w:tcPr>
            <w:tcW w:w="709" w:type="dxa"/>
          </w:tcPr>
          <w:p w14:paraId="560D8DAC" w14:textId="77777777" w:rsidR="00A533E7" w:rsidRPr="00981819" w:rsidRDefault="00A533E7" w:rsidP="00B27EAD">
            <w:pPr>
              <w:pStyle w:val="TAL"/>
              <w:jc w:val="center"/>
              <w:rPr>
                <w:lang w:eastAsia="zh-CN"/>
              </w:rPr>
            </w:pPr>
            <w:r w:rsidRPr="00981819">
              <w:rPr>
                <w:lang w:eastAsia="zh-CN"/>
              </w:rPr>
              <w:t>Band</w:t>
            </w:r>
          </w:p>
        </w:tc>
        <w:tc>
          <w:tcPr>
            <w:tcW w:w="567" w:type="dxa"/>
          </w:tcPr>
          <w:p w14:paraId="6100D460" w14:textId="77777777" w:rsidR="00A533E7" w:rsidRPr="00981819" w:rsidRDefault="00A533E7" w:rsidP="00B27EAD">
            <w:pPr>
              <w:pStyle w:val="TAL"/>
              <w:jc w:val="center"/>
              <w:rPr>
                <w:lang w:eastAsia="zh-CN"/>
              </w:rPr>
            </w:pPr>
            <w:r w:rsidRPr="00981819">
              <w:rPr>
                <w:lang w:eastAsia="zh-CN"/>
              </w:rPr>
              <w:t>CY</w:t>
            </w:r>
          </w:p>
        </w:tc>
        <w:tc>
          <w:tcPr>
            <w:tcW w:w="709" w:type="dxa"/>
          </w:tcPr>
          <w:p w14:paraId="77E05F5B" w14:textId="77777777" w:rsidR="00A533E7" w:rsidRPr="00981819" w:rsidRDefault="00A533E7" w:rsidP="00B27EAD">
            <w:pPr>
              <w:pStyle w:val="TAL"/>
              <w:jc w:val="center"/>
              <w:rPr>
                <w:lang w:eastAsia="zh-CN"/>
              </w:rPr>
            </w:pPr>
            <w:r w:rsidRPr="00981819">
              <w:rPr>
                <w:lang w:eastAsia="zh-CN"/>
              </w:rPr>
              <w:t>N/A</w:t>
            </w:r>
          </w:p>
        </w:tc>
        <w:tc>
          <w:tcPr>
            <w:tcW w:w="728" w:type="dxa"/>
          </w:tcPr>
          <w:p w14:paraId="75B72941" w14:textId="77777777" w:rsidR="00A533E7" w:rsidRPr="00981819" w:rsidRDefault="00A533E7" w:rsidP="00B27EAD">
            <w:pPr>
              <w:pStyle w:val="TAL"/>
              <w:jc w:val="center"/>
              <w:rPr>
                <w:lang w:eastAsia="zh-CN"/>
              </w:rPr>
            </w:pPr>
            <w:r w:rsidRPr="00981819">
              <w:rPr>
                <w:lang w:eastAsia="zh-CN"/>
              </w:rPr>
              <w:t>N/A</w:t>
            </w:r>
          </w:p>
        </w:tc>
      </w:tr>
      <w:tr w:rsidR="00A533E7" w:rsidRPr="00981819" w14:paraId="61121F26" w14:textId="77777777" w:rsidTr="00B27EAD">
        <w:trPr>
          <w:cantSplit/>
          <w:tblHeader/>
        </w:trPr>
        <w:tc>
          <w:tcPr>
            <w:tcW w:w="6917" w:type="dxa"/>
          </w:tcPr>
          <w:p w14:paraId="0FE17A0E" w14:textId="77777777" w:rsidR="00A533E7" w:rsidRPr="00981819" w:rsidRDefault="00A533E7" w:rsidP="00B27EAD">
            <w:pPr>
              <w:pStyle w:val="TAL"/>
              <w:rPr>
                <w:b/>
                <w:i/>
              </w:rPr>
            </w:pPr>
            <w:r w:rsidRPr="00981819">
              <w:rPr>
                <w:b/>
                <w:i/>
              </w:rPr>
              <w:t>enb-Sync-Sidelink-r16</w:t>
            </w:r>
          </w:p>
          <w:p w14:paraId="581424C8" w14:textId="77777777" w:rsidR="00A533E7" w:rsidRPr="00981819" w:rsidRDefault="00A533E7" w:rsidP="00B27EAD">
            <w:pPr>
              <w:pStyle w:val="TAL"/>
              <w:spacing w:afterLines="50" w:after="120"/>
            </w:pPr>
            <w:r w:rsidRPr="00981819">
              <w:t xml:space="preserve">Indicates whether UE supports </w:t>
            </w:r>
            <w:proofErr w:type="spellStart"/>
            <w:r w:rsidRPr="00981819">
              <w:rPr>
                <w:lang w:eastAsia="ko-KR"/>
              </w:rPr>
              <w:t>eNB</w:t>
            </w:r>
            <w:proofErr w:type="spellEnd"/>
            <w:r w:rsidRPr="00981819">
              <w:rPr>
                <w:lang w:eastAsia="ko-KR"/>
              </w:rPr>
              <w:t xml:space="preserve"> type synchronization source for NR </w:t>
            </w:r>
            <w:proofErr w:type="spellStart"/>
            <w:r w:rsidRPr="00981819">
              <w:rPr>
                <w:lang w:eastAsia="ko-KR"/>
              </w:rPr>
              <w:t>sidelink</w:t>
            </w:r>
            <w:proofErr w:type="spellEnd"/>
            <w:r w:rsidRPr="00981819">
              <w:t>. If supported, this parameter indicates the support of the capabilities and includes the parameters as follows:</w:t>
            </w:r>
          </w:p>
          <w:p w14:paraId="17D3E141" w14:textId="77777777" w:rsidR="00A533E7" w:rsidRPr="00981819" w:rsidRDefault="00A533E7" w:rsidP="00B27EAD">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UE can transmit or receive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based on the synchronization to an </w:t>
            </w:r>
            <w:proofErr w:type="spellStart"/>
            <w:r w:rsidRPr="00981819">
              <w:rPr>
                <w:rFonts w:ascii="Arial" w:hAnsi="Arial" w:cs="Arial"/>
                <w:sz w:val="18"/>
                <w:szCs w:val="18"/>
              </w:rPr>
              <w:t>eNB</w:t>
            </w:r>
            <w:proofErr w:type="spellEnd"/>
            <w:r w:rsidRPr="00981819">
              <w:rPr>
                <w:rFonts w:ascii="Arial" w:hAnsi="Arial" w:cs="Arial"/>
                <w:sz w:val="18"/>
                <w:szCs w:val="18"/>
              </w:rPr>
              <w:t>.</w:t>
            </w:r>
          </w:p>
          <w:p w14:paraId="367530DD" w14:textId="77777777" w:rsidR="00A533E7" w:rsidRPr="00981819" w:rsidRDefault="00A533E7" w:rsidP="00B27EAD">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If UE supports </w:t>
            </w:r>
            <w:r w:rsidRPr="00981819">
              <w:rPr>
                <w:rFonts w:ascii="Arial" w:hAnsi="Arial" w:cs="Arial"/>
                <w:i/>
                <w:iCs/>
                <w:sz w:val="18"/>
                <w:szCs w:val="18"/>
              </w:rPr>
              <w:t>sync-Sidelink-r16</w:t>
            </w:r>
            <w:r w:rsidRPr="00981819">
              <w:rPr>
                <w:rFonts w:ascii="Arial" w:hAnsi="Arial" w:cs="Arial"/>
                <w:sz w:val="18"/>
                <w:szCs w:val="18"/>
              </w:rPr>
              <w:t xml:space="preserve">, UE additionally supports </w:t>
            </w:r>
            <w:proofErr w:type="spellStart"/>
            <w:r w:rsidRPr="00981819">
              <w:rPr>
                <w:rFonts w:ascii="Arial" w:hAnsi="Arial" w:cs="Arial"/>
                <w:sz w:val="18"/>
                <w:szCs w:val="18"/>
              </w:rPr>
              <w:t>eNB</w:t>
            </w:r>
            <w:proofErr w:type="spellEnd"/>
            <w:r w:rsidRPr="00981819">
              <w:rPr>
                <w:rFonts w:ascii="Arial" w:hAnsi="Arial" w:cs="Arial"/>
                <w:sz w:val="18"/>
                <w:szCs w:val="18"/>
              </w:rPr>
              <w:t xml:space="preserve">, GNSS and </w:t>
            </w:r>
            <w:proofErr w:type="spellStart"/>
            <w:r w:rsidRPr="00981819">
              <w:rPr>
                <w:rFonts w:ascii="Arial" w:hAnsi="Arial" w:cs="Arial"/>
                <w:sz w:val="18"/>
                <w:szCs w:val="18"/>
              </w:rPr>
              <w:t>SyncRef</w:t>
            </w:r>
            <w:proofErr w:type="spellEnd"/>
            <w:r w:rsidRPr="00981819">
              <w:rPr>
                <w:rFonts w:ascii="Arial" w:hAnsi="Arial" w:cs="Arial"/>
                <w:sz w:val="18"/>
                <w:szCs w:val="18"/>
              </w:rPr>
              <w:t xml:space="preserve"> UE as the synchronization reference according to the synchronization procedure with </w:t>
            </w:r>
            <w:proofErr w:type="spellStart"/>
            <w:r w:rsidRPr="00981819">
              <w:rPr>
                <w:rFonts w:ascii="Arial" w:hAnsi="Arial" w:cs="Arial"/>
                <w:i/>
                <w:iCs/>
                <w:sz w:val="18"/>
                <w:szCs w:val="18"/>
              </w:rPr>
              <w:t>sl-SyncPriority</w:t>
            </w:r>
            <w:proofErr w:type="spellEnd"/>
            <w:r w:rsidRPr="00981819">
              <w:rPr>
                <w:rFonts w:ascii="Arial" w:hAnsi="Arial" w:cs="Arial"/>
                <w:sz w:val="18"/>
                <w:szCs w:val="18"/>
              </w:rPr>
              <w:t xml:space="preserve"> set to </w:t>
            </w:r>
            <w:proofErr w:type="spellStart"/>
            <w:r w:rsidRPr="00981819">
              <w:rPr>
                <w:rFonts w:ascii="Arial" w:hAnsi="Arial" w:cs="Arial"/>
                <w:i/>
                <w:iCs/>
                <w:sz w:val="18"/>
                <w:szCs w:val="18"/>
              </w:rPr>
              <w:t>gnbEnb</w:t>
            </w:r>
            <w:proofErr w:type="spellEnd"/>
            <w:r w:rsidRPr="00981819">
              <w:rPr>
                <w:rFonts w:ascii="Arial" w:hAnsi="Arial" w:cs="Arial"/>
                <w:sz w:val="18"/>
                <w:szCs w:val="18"/>
              </w:rPr>
              <w:t>.</w:t>
            </w:r>
          </w:p>
          <w:p w14:paraId="48E0553E" w14:textId="77777777" w:rsidR="00A533E7" w:rsidRPr="00981819" w:rsidRDefault="00A533E7" w:rsidP="00B27EAD">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If UE supports </w:t>
            </w:r>
            <w:r w:rsidRPr="00981819">
              <w:rPr>
                <w:rFonts w:ascii="Arial" w:hAnsi="Arial" w:cs="Arial"/>
                <w:i/>
                <w:iCs/>
                <w:sz w:val="18"/>
                <w:szCs w:val="18"/>
              </w:rPr>
              <w:t>sync-Sidelink-r16</w:t>
            </w:r>
            <w:r w:rsidRPr="00981819">
              <w:rPr>
                <w:rFonts w:ascii="Arial" w:hAnsi="Arial" w:cs="Arial"/>
                <w:sz w:val="18"/>
                <w:szCs w:val="18"/>
              </w:rPr>
              <w:t xml:space="preserve">, UE additionally supports </w:t>
            </w:r>
            <w:proofErr w:type="spellStart"/>
            <w:r w:rsidRPr="00981819">
              <w:rPr>
                <w:rFonts w:ascii="Arial" w:hAnsi="Arial" w:cs="Arial"/>
                <w:sz w:val="18"/>
                <w:szCs w:val="18"/>
              </w:rPr>
              <w:t>eNB</w:t>
            </w:r>
            <w:proofErr w:type="spellEnd"/>
            <w:r w:rsidRPr="00981819">
              <w:rPr>
                <w:rFonts w:ascii="Arial" w:hAnsi="Arial" w:cs="Arial"/>
                <w:sz w:val="18"/>
                <w:szCs w:val="18"/>
              </w:rPr>
              <w:t xml:space="preserve">, GNSS and </w:t>
            </w:r>
            <w:proofErr w:type="spellStart"/>
            <w:r w:rsidRPr="00981819">
              <w:rPr>
                <w:rFonts w:ascii="Arial" w:hAnsi="Arial" w:cs="Arial"/>
                <w:sz w:val="18"/>
                <w:szCs w:val="18"/>
              </w:rPr>
              <w:t>SyncRef</w:t>
            </w:r>
            <w:proofErr w:type="spellEnd"/>
            <w:r w:rsidRPr="00981819">
              <w:rPr>
                <w:rFonts w:ascii="Arial" w:hAnsi="Arial" w:cs="Arial"/>
                <w:sz w:val="18"/>
                <w:szCs w:val="18"/>
              </w:rPr>
              <w:t xml:space="preserve"> UE as the synchronization reference according to the synchronization procedure with </w:t>
            </w:r>
            <w:proofErr w:type="spellStart"/>
            <w:r w:rsidRPr="00981819">
              <w:rPr>
                <w:rFonts w:ascii="Arial" w:hAnsi="Arial" w:cs="Arial"/>
                <w:i/>
                <w:iCs/>
                <w:sz w:val="18"/>
                <w:szCs w:val="18"/>
              </w:rPr>
              <w:t>sl-SyncPriority</w:t>
            </w:r>
            <w:proofErr w:type="spellEnd"/>
            <w:r w:rsidRPr="00981819">
              <w:rPr>
                <w:rFonts w:ascii="Arial" w:hAnsi="Arial" w:cs="Arial"/>
                <w:sz w:val="18"/>
                <w:szCs w:val="18"/>
              </w:rPr>
              <w:t xml:space="preserve"> set to </w:t>
            </w:r>
            <w:r w:rsidRPr="00981819">
              <w:rPr>
                <w:rFonts w:ascii="Arial" w:hAnsi="Arial" w:cs="Arial"/>
                <w:i/>
                <w:iCs/>
                <w:sz w:val="18"/>
                <w:szCs w:val="18"/>
              </w:rPr>
              <w:t>GNSS</w:t>
            </w:r>
            <w:r w:rsidRPr="00981819">
              <w:rPr>
                <w:rFonts w:ascii="Arial" w:hAnsi="Arial" w:cs="Arial"/>
                <w:sz w:val="18"/>
                <w:szCs w:val="18"/>
              </w:rPr>
              <w:t xml:space="preserve"> and </w:t>
            </w:r>
            <w:proofErr w:type="spellStart"/>
            <w:r w:rsidRPr="00981819">
              <w:rPr>
                <w:rFonts w:ascii="Arial" w:hAnsi="Arial" w:cs="Arial"/>
                <w:i/>
                <w:iCs/>
                <w:sz w:val="18"/>
                <w:szCs w:val="18"/>
              </w:rPr>
              <w:t>sl-NbAsSync</w:t>
            </w:r>
            <w:proofErr w:type="spellEnd"/>
            <w:r w:rsidRPr="00981819">
              <w:rPr>
                <w:rFonts w:ascii="Arial" w:hAnsi="Arial" w:cs="Arial"/>
                <w:sz w:val="18"/>
                <w:szCs w:val="18"/>
              </w:rPr>
              <w:t xml:space="preserve"> set to </w:t>
            </w:r>
            <w:r w:rsidRPr="00981819">
              <w:rPr>
                <w:rFonts w:ascii="Arial" w:hAnsi="Arial" w:cs="Arial"/>
                <w:i/>
                <w:iCs/>
                <w:sz w:val="18"/>
                <w:szCs w:val="18"/>
              </w:rPr>
              <w:t>true</w:t>
            </w:r>
            <w:r w:rsidRPr="00981819">
              <w:rPr>
                <w:rFonts w:ascii="Arial" w:hAnsi="Arial" w:cs="Arial"/>
                <w:sz w:val="18"/>
                <w:szCs w:val="18"/>
              </w:rPr>
              <w:t>.</w:t>
            </w:r>
          </w:p>
          <w:p w14:paraId="613305E3" w14:textId="77777777" w:rsidR="00A533E7" w:rsidRPr="00981819" w:rsidRDefault="00A533E7" w:rsidP="00B27EAD">
            <w:pPr>
              <w:pStyle w:val="B1"/>
              <w:spacing w:after="0"/>
              <w:rPr>
                <w:rFonts w:ascii="Arial" w:hAnsi="Arial" w:cs="Arial"/>
                <w:sz w:val="18"/>
                <w:szCs w:val="18"/>
              </w:rPr>
            </w:pPr>
          </w:p>
          <w:p w14:paraId="7D75B18C" w14:textId="77777777" w:rsidR="00A533E7" w:rsidRPr="00981819" w:rsidRDefault="00A533E7" w:rsidP="00B27EAD">
            <w:pPr>
              <w:pStyle w:val="TAL"/>
            </w:pPr>
            <w:r w:rsidRPr="00981819">
              <w:t xml:space="preserve">This field is only applicable if the UE supports at least one of </w:t>
            </w:r>
            <w:r w:rsidRPr="00981819">
              <w:rPr>
                <w:i/>
              </w:rPr>
              <w:t>sl-Reception-r16</w:t>
            </w:r>
            <w:r w:rsidRPr="00981819">
              <w:t xml:space="preserve">, </w:t>
            </w:r>
            <w:r w:rsidRPr="00981819">
              <w:rPr>
                <w:i/>
              </w:rPr>
              <w:t>sl-TransmissionMode1-r16</w:t>
            </w:r>
            <w:r w:rsidRPr="00981819">
              <w:t xml:space="preserve"> and </w:t>
            </w:r>
            <w:r w:rsidRPr="00981819">
              <w:rPr>
                <w:i/>
              </w:rPr>
              <w:t>sl-TransmissionMode2-r16</w:t>
            </w:r>
            <w:r w:rsidRPr="00981819">
              <w:t>.</w:t>
            </w:r>
          </w:p>
        </w:tc>
        <w:tc>
          <w:tcPr>
            <w:tcW w:w="709" w:type="dxa"/>
          </w:tcPr>
          <w:p w14:paraId="27295121" w14:textId="77777777" w:rsidR="00A533E7" w:rsidRPr="00981819" w:rsidRDefault="00A533E7" w:rsidP="00B27EAD">
            <w:pPr>
              <w:pStyle w:val="TAL"/>
              <w:jc w:val="center"/>
              <w:rPr>
                <w:lang w:eastAsia="zh-CN"/>
              </w:rPr>
            </w:pPr>
            <w:r w:rsidRPr="00981819">
              <w:rPr>
                <w:lang w:eastAsia="zh-CN"/>
              </w:rPr>
              <w:t>Band</w:t>
            </w:r>
          </w:p>
        </w:tc>
        <w:tc>
          <w:tcPr>
            <w:tcW w:w="567" w:type="dxa"/>
          </w:tcPr>
          <w:p w14:paraId="771A2FD5" w14:textId="77777777" w:rsidR="00A533E7" w:rsidRPr="00981819" w:rsidRDefault="00A533E7" w:rsidP="00B27EAD">
            <w:pPr>
              <w:pStyle w:val="TAL"/>
              <w:jc w:val="center"/>
              <w:rPr>
                <w:lang w:eastAsia="zh-CN"/>
              </w:rPr>
            </w:pPr>
            <w:r w:rsidRPr="00981819">
              <w:rPr>
                <w:lang w:eastAsia="zh-CN"/>
              </w:rPr>
              <w:t>No</w:t>
            </w:r>
          </w:p>
        </w:tc>
        <w:tc>
          <w:tcPr>
            <w:tcW w:w="709" w:type="dxa"/>
          </w:tcPr>
          <w:p w14:paraId="42A9FE35" w14:textId="77777777" w:rsidR="00A533E7" w:rsidRPr="00981819" w:rsidRDefault="00A533E7" w:rsidP="00B27EAD">
            <w:pPr>
              <w:pStyle w:val="TAL"/>
              <w:jc w:val="center"/>
              <w:rPr>
                <w:lang w:eastAsia="zh-CN"/>
              </w:rPr>
            </w:pPr>
            <w:r w:rsidRPr="00981819">
              <w:rPr>
                <w:lang w:eastAsia="zh-CN"/>
              </w:rPr>
              <w:t>N/A</w:t>
            </w:r>
          </w:p>
        </w:tc>
        <w:tc>
          <w:tcPr>
            <w:tcW w:w="728" w:type="dxa"/>
          </w:tcPr>
          <w:p w14:paraId="0E8A0C9A" w14:textId="77777777" w:rsidR="00A533E7" w:rsidRPr="00981819" w:rsidRDefault="00A533E7" w:rsidP="00B27EAD">
            <w:pPr>
              <w:pStyle w:val="TAL"/>
              <w:jc w:val="center"/>
              <w:rPr>
                <w:lang w:eastAsia="zh-CN"/>
              </w:rPr>
            </w:pPr>
            <w:r w:rsidRPr="00981819">
              <w:rPr>
                <w:lang w:eastAsia="zh-CN"/>
              </w:rPr>
              <w:t>N/A</w:t>
            </w:r>
          </w:p>
        </w:tc>
      </w:tr>
      <w:tr w:rsidR="00A533E7" w:rsidRPr="00981819" w14:paraId="38697234" w14:textId="77777777" w:rsidTr="00B27EAD">
        <w:trPr>
          <w:cantSplit/>
          <w:tblHeader/>
        </w:trPr>
        <w:tc>
          <w:tcPr>
            <w:tcW w:w="6917" w:type="dxa"/>
          </w:tcPr>
          <w:p w14:paraId="0F41DF48" w14:textId="77777777" w:rsidR="00A533E7" w:rsidRPr="00981819" w:rsidRDefault="00A533E7" w:rsidP="00B27EAD">
            <w:pPr>
              <w:pStyle w:val="TAL"/>
              <w:rPr>
                <w:b/>
                <w:bCs/>
                <w:i/>
                <w:iCs/>
              </w:rPr>
            </w:pPr>
            <w:r w:rsidRPr="00981819">
              <w:rPr>
                <w:b/>
                <w:bCs/>
                <w:i/>
                <w:iCs/>
              </w:rPr>
              <w:t>rankTwoReception-r16</w:t>
            </w:r>
          </w:p>
          <w:p w14:paraId="6D1F84E7" w14:textId="77777777" w:rsidR="00A533E7" w:rsidRPr="00981819" w:rsidRDefault="00A533E7" w:rsidP="00B27EAD">
            <w:pPr>
              <w:pStyle w:val="TAL"/>
              <w:rPr>
                <w:lang w:eastAsia="zh-CN"/>
              </w:rPr>
            </w:pPr>
            <w:r w:rsidRPr="00981819">
              <w:t>Indicates whether UE supports rank 2 PSSCH reception.</w:t>
            </w:r>
          </w:p>
          <w:p w14:paraId="6D3A7126" w14:textId="77777777" w:rsidR="00A533E7" w:rsidRPr="00981819" w:rsidRDefault="00A533E7" w:rsidP="00B27EAD">
            <w:pPr>
              <w:pStyle w:val="TAL"/>
            </w:pPr>
            <w:r w:rsidRPr="00981819">
              <w:t xml:space="preserve">This field is only applicable if the UE supports </w:t>
            </w:r>
            <w:r w:rsidRPr="00981819">
              <w:rPr>
                <w:i/>
                <w:iCs/>
              </w:rPr>
              <w:t>sl-Reception-r16</w:t>
            </w:r>
            <w:r w:rsidRPr="00981819">
              <w:t>.</w:t>
            </w:r>
          </w:p>
        </w:tc>
        <w:tc>
          <w:tcPr>
            <w:tcW w:w="709" w:type="dxa"/>
          </w:tcPr>
          <w:p w14:paraId="7613B9E9" w14:textId="77777777" w:rsidR="00A533E7" w:rsidRPr="00981819" w:rsidRDefault="00A533E7" w:rsidP="00B27EAD">
            <w:pPr>
              <w:pStyle w:val="TAL"/>
              <w:jc w:val="center"/>
              <w:rPr>
                <w:lang w:eastAsia="zh-CN"/>
              </w:rPr>
            </w:pPr>
            <w:r w:rsidRPr="00981819">
              <w:rPr>
                <w:lang w:eastAsia="zh-CN"/>
              </w:rPr>
              <w:t>Band</w:t>
            </w:r>
          </w:p>
        </w:tc>
        <w:tc>
          <w:tcPr>
            <w:tcW w:w="567" w:type="dxa"/>
          </w:tcPr>
          <w:p w14:paraId="6DD00A44" w14:textId="77777777" w:rsidR="00A533E7" w:rsidRPr="00981819" w:rsidRDefault="00A533E7" w:rsidP="00B27EAD">
            <w:pPr>
              <w:pStyle w:val="TAL"/>
              <w:jc w:val="center"/>
              <w:rPr>
                <w:lang w:eastAsia="zh-CN"/>
              </w:rPr>
            </w:pPr>
            <w:r w:rsidRPr="00981819">
              <w:rPr>
                <w:lang w:eastAsia="zh-CN"/>
              </w:rPr>
              <w:t>No</w:t>
            </w:r>
          </w:p>
        </w:tc>
        <w:tc>
          <w:tcPr>
            <w:tcW w:w="709" w:type="dxa"/>
          </w:tcPr>
          <w:p w14:paraId="6126BED3" w14:textId="77777777" w:rsidR="00A533E7" w:rsidRPr="00981819" w:rsidRDefault="00A533E7" w:rsidP="00B27EAD">
            <w:pPr>
              <w:pStyle w:val="TAL"/>
              <w:jc w:val="center"/>
              <w:rPr>
                <w:lang w:eastAsia="zh-CN"/>
              </w:rPr>
            </w:pPr>
            <w:r w:rsidRPr="00981819">
              <w:rPr>
                <w:lang w:eastAsia="zh-CN"/>
              </w:rPr>
              <w:t>N/A</w:t>
            </w:r>
          </w:p>
        </w:tc>
        <w:tc>
          <w:tcPr>
            <w:tcW w:w="728" w:type="dxa"/>
          </w:tcPr>
          <w:p w14:paraId="267382B0" w14:textId="77777777" w:rsidR="00A533E7" w:rsidRPr="00981819" w:rsidRDefault="00A533E7" w:rsidP="00B27EAD">
            <w:pPr>
              <w:pStyle w:val="TAL"/>
              <w:jc w:val="center"/>
              <w:rPr>
                <w:lang w:eastAsia="zh-CN"/>
              </w:rPr>
            </w:pPr>
            <w:r w:rsidRPr="00981819">
              <w:rPr>
                <w:lang w:eastAsia="zh-CN"/>
              </w:rPr>
              <w:t>N/A</w:t>
            </w:r>
          </w:p>
        </w:tc>
      </w:tr>
      <w:tr w:rsidR="00A533E7" w:rsidRPr="00981819" w14:paraId="3B9CA2E6" w14:textId="77777777" w:rsidTr="00B27EAD">
        <w:trPr>
          <w:cantSplit/>
          <w:tblHeader/>
        </w:trPr>
        <w:tc>
          <w:tcPr>
            <w:tcW w:w="6917" w:type="dxa"/>
          </w:tcPr>
          <w:p w14:paraId="404F0DAE" w14:textId="77777777" w:rsidR="00A533E7" w:rsidRPr="00981819" w:rsidRDefault="00A533E7" w:rsidP="00B27EAD">
            <w:pPr>
              <w:pStyle w:val="TAL"/>
              <w:rPr>
                <w:b/>
                <w:bCs/>
                <w:i/>
                <w:iCs/>
              </w:rPr>
            </w:pPr>
            <w:r w:rsidRPr="00981819">
              <w:rPr>
                <w:b/>
                <w:bCs/>
                <w:i/>
                <w:iCs/>
              </w:rPr>
              <w:t>fewerSymbolSlotSidelink-r16</w:t>
            </w:r>
          </w:p>
          <w:p w14:paraId="33CCAF6B" w14:textId="77777777" w:rsidR="00A533E7" w:rsidRPr="00981819" w:rsidRDefault="00A533E7" w:rsidP="00B27EAD">
            <w:pPr>
              <w:pStyle w:val="TAL"/>
            </w:pPr>
            <w:r w:rsidRPr="00981819">
              <w:t>Indicates whether UE supports transmission/reception of SL slot configured with 7, 8, 9, 10, 11, 12, 13 consecutive symbols and all the corresponding DMRS patterns in a slot.</w:t>
            </w:r>
          </w:p>
          <w:p w14:paraId="4E72623A" w14:textId="77777777" w:rsidR="00A533E7" w:rsidRPr="00981819" w:rsidRDefault="00A533E7" w:rsidP="00B27EAD">
            <w:pPr>
              <w:pStyle w:val="TAL"/>
            </w:pPr>
            <w:r w:rsidRPr="00981819">
              <w:t xml:space="preserve">This field is only applicable if the UE supports at least one of </w:t>
            </w:r>
            <w:r w:rsidRPr="00981819">
              <w:rPr>
                <w:i/>
                <w:iCs/>
              </w:rPr>
              <w:t>sl-Reception-r16</w:t>
            </w:r>
            <w:r w:rsidRPr="00981819">
              <w:t>, sl-</w:t>
            </w:r>
            <w:r w:rsidRPr="00981819">
              <w:rPr>
                <w:i/>
                <w:iCs/>
              </w:rPr>
              <w:t>TransmissionMode1-r16</w:t>
            </w:r>
            <w:r w:rsidRPr="00981819">
              <w:t xml:space="preserve"> and </w:t>
            </w:r>
            <w:r w:rsidRPr="00981819">
              <w:rPr>
                <w:i/>
                <w:iCs/>
              </w:rPr>
              <w:t>sl-TransmissionMode2-r16</w:t>
            </w:r>
            <w:r w:rsidRPr="00981819">
              <w:t>.</w:t>
            </w:r>
          </w:p>
        </w:tc>
        <w:tc>
          <w:tcPr>
            <w:tcW w:w="709" w:type="dxa"/>
          </w:tcPr>
          <w:p w14:paraId="152F3A6B" w14:textId="77777777" w:rsidR="00A533E7" w:rsidRPr="00981819" w:rsidRDefault="00A533E7" w:rsidP="00B27EAD">
            <w:pPr>
              <w:pStyle w:val="TAL"/>
              <w:jc w:val="center"/>
              <w:rPr>
                <w:lang w:eastAsia="zh-CN"/>
              </w:rPr>
            </w:pPr>
            <w:r w:rsidRPr="00981819">
              <w:rPr>
                <w:lang w:eastAsia="zh-CN"/>
              </w:rPr>
              <w:t>Band</w:t>
            </w:r>
          </w:p>
        </w:tc>
        <w:tc>
          <w:tcPr>
            <w:tcW w:w="567" w:type="dxa"/>
          </w:tcPr>
          <w:p w14:paraId="4FE0CB33" w14:textId="77777777" w:rsidR="00A533E7" w:rsidRPr="00981819" w:rsidRDefault="00A533E7" w:rsidP="00B27EAD">
            <w:pPr>
              <w:pStyle w:val="TAL"/>
              <w:jc w:val="center"/>
              <w:rPr>
                <w:lang w:eastAsia="zh-CN"/>
              </w:rPr>
            </w:pPr>
            <w:r w:rsidRPr="00981819">
              <w:rPr>
                <w:lang w:eastAsia="zh-CN"/>
              </w:rPr>
              <w:t>No</w:t>
            </w:r>
          </w:p>
        </w:tc>
        <w:tc>
          <w:tcPr>
            <w:tcW w:w="709" w:type="dxa"/>
          </w:tcPr>
          <w:p w14:paraId="7DE0436F" w14:textId="77777777" w:rsidR="00A533E7" w:rsidRPr="00981819" w:rsidRDefault="00A533E7" w:rsidP="00B27EAD">
            <w:pPr>
              <w:pStyle w:val="TAL"/>
              <w:jc w:val="center"/>
              <w:rPr>
                <w:lang w:eastAsia="zh-CN"/>
              </w:rPr>
            </w:pPr>
            <w:r w:rsidRPr="00981819">
              <w:rPr>
                <w:lang w:eastAsia="zh-CN"/>
              </w:rPr>
              <w:t>N/A</w:t>
            </w:r>
          </w:p>
        </w:tc>
        <w:tc>
          <w:tcPr>
            <w:tcW w:w="728" w:type="dxa"/>
          </w:tcPr>
          <w:p w14:paraId="1F87E659" w14:textId="77777777" w:rsidR="00A533E7" w:rsidRPr="00981819" w:rsidRDefault="00A533E7" w:rsidP="00B27EAD">
            <w:pPr>
              <w:pStyle w:val="TAL"/>
              <w:jc w:val="center"/>
              <w:rPr>
                <w:lang w:eastAsia="zh-CN"/>
              </w:rPr>
            </w:pPr>
            <w:r w:rsidRPr="00981819">
              <w:rPr>
                <w:lang w:eastAsia="zh-CN"/>
              </w:rPr>
              <w:t>N/A</w:t>
            </w:r>
          </w:p>
        </w:tc>
      </w:tr>
      <w:tr w:rsidR="00A533E7" w:rsidRPr="00981819" w14:paraId="41BA39E7" w14:textId="77777777" w:rsidTr="00B27EAD">
        <w:trPr>
          <w:cantSplit/>
          <w:tblHeader/>
        </w:trPr>
        <w:tc>
          <w:tcPr>
            <w:tcW w:w="6917" w:type="dxa"/>
          </w:tcPr>
          <w:p w14:paraId="03221EBC" w14:textId="77777777" w:rsidR="00A533E7" w:rsidRPr="00981819" w:rsidRDefault="00A533E7" w:rsidP="00B27EAD">
            <w:pPr>
              <w:pStyle w:val="TAL"/>
              <w:rPr>
                <w:b/>
                <w:bCs/>
                <w:i/>
                <w:iCs/>
              </w:rPr>
            </w:pPr>
            <w:r w:rsidRPr="00981819">
              <w:rPr>
                <w:b/>
                <w:bCs/>
                <w:i/>
                <w:iCs/>
              </w:rPr>
              <w:lastRenderedPageBreak/>
              <w:t>sl-openLoopPC-RSRP-ReportSidelink-r16</w:t>
            </w:r>
          </w:p>
          <w:p w14:paraId="4F01C938" w14:textId="77777777" w:rsidR="00A533E7" w:rsidRPr="00981819" w:rsidRDefault="00A533E7" w:rsidP="00B27EAD">
            <w:pPr>
              <w:pStyle w:val="TAL"/>
            </w:pPr>
            <w:r w:rsidRPr="00981819">
              <w:t xml:space="preserve">Indicates whether UE supports </w:t>
            </w:r>
            <w:proofErr w:type="spellStart"/>
            <w:r w:rsidRPr="00981819">
              <w:t>sidelink</w:t>
            </w:r>
            <w:proofErr w:type="spellEnd"/>
            <w:r w:rsidRPr="00981819">
              <w:t xml:space="preserve"> pathloss based open loop power control and RSRP report in case of unicast.</w:t>
            </w:r>
          </w:p>
          <w:p w14:paraId="129148A8" w14:textId="77777777" w:rsidR="00A533E7" w:rsidRPr="00981819" w:rsidRDefault="00A533E7" w:rsidP="00B27EAD">
            <w:pPr>
              <w:pStyle w:val="TAL"/>
            </w:pPr>
            <w:r w:rsidRPr="00981819">
              <w:t xml:space="preserve">This field is only applicable if the UE supports </w:t>
            </w:r>
            <w:r w:rsidRPr="00981819">
              <w:rPr>
                <w:i/>
                <w:iCs/>
              </w:rPr>
              <w:t>sl-Reception-r16</w:t>
            </w:r>
            <w:r w:rsidRPr="00981819">
              <w:t xml:space="preserve"> and at least one of </w:t>
            </w:r>
            <w:r w:rsidRPr="00981819">
              <w:rPr>
                <w:i/>
                <w:iCs/>
              </w:rPr>
              <w:t>sl-TransmissionMode1-r16</w:t>
            </w:r>
            <w:r w:rsidRPr="00981819">
              <w:t xml:space="preserve"> and </w:t>
            </w:r>
            <w:r w:rsidRPr="00981819">
              <w:rPr>
                <w:i/>
                <w:iCs/>
              </w:rPr>
              <w:t>sl-TransmissionMode2-r16</w:t>
            </w:r>
            <w:r w:rsidRPr="00981819">
              <w:t>.</w:t>
            </w:r>
          </w:p>
          <w:p w14:paraId="6A9D214E" w14:textId="77777777" w:rsidR="00A533E7" w:rsidRPr="00981819" w:rsidRDefault="00A533E7" w:rsidP="00B27EAD">
            <w:pPr>
              <w:keepNext/>
              <w:keepLines/>
              <w:spacing w:after="0"/>
              <w:rPr>
                <w:rFonts w:ascii="Arial" w:hAnsi="Arial"/>
                <w:sz w:val="18"/>
              </w:rPr>
            </w:pPr>
          </w:p>
          <w:p w14:paraId="2913AA18" w14:textId="77777777" w:rsidR="00A533E7" w:rsidRPr="00981819" w:rsidRDefault="00A533E7" w:rsidP="00B27EAD">
            <w:pPr>
              <w:pStyle w:val="TAL"/>
            </w:pPr>
            <w:r w:rsidRPr="00981819">
              <w:t xml:space="preserve">Support of this feature is mandatory if UE supports NR </w:t>
            </w:r>
            <w:proofErr w:type="spellStart"/>
            <w:r w:rsidRPr="00981819">
              <w:t>sidelink</w:t>
            </w:r>
            <w:proofErr w:type="spellEnd"/>
            <w:r w:rsidRPr="00981819">
              <w:t>.</w:t>
            </w:r>
          </w:p>
        </w:tc>
        <w:tc>
          <w:tcPr>
            <w:tcW w:w="709" w:type="dxa"/>
          </w:tcPr>
          <w:p w14:paraId="72711EC0" w14:textId="77777777" w:rsidR="00A533E7" w:rsidRPr="00981819" w:rsidRDefault="00A533E7" w:rsidP="00B27EAD">
            <w:pPr>
              <w:pStyle w:val="TAL"/>
              <w:jc w:val="center"/>
              <w:rPr>
                <w:lang w:eastAsia="zh-CN"/>
              </w:rPr>
            </w:pPr>
            <w:r w:rsidRPr="00981819">
              <w:rPr>
                <w:lang w:eastAsia="zh-CN"/>
              </w:rPr>
              <w:t>Band</w:t>
            </w:r>
          </w:p>
        </w:tc>
        <w:tc>
          <w:tcPr>
            <w:tcW w:w="567" w:type="dxa"/>
          </w:tcPr>
          <w:p w14:paraId="78B5A940" w14:textId="77777777" w:rsidR="00A533E7" w:rsidRPr="00981819" w:rsidRDefault="00A533E7" w:rsidP="00B27EAD">
            <w:pPr>
              <w:pStyle w:val="TAL"/>
              <w:jc w:val="center"/>
              <w:rPr>
                <w:lang w:eastAsia="zh-CN"/>
              </w:rPr>
            </w:pPr>
            <w:r w:rsidRPr="00981819">
              <w:rPr>
                <w:lang w:eastAsia="zh-CN"/>
              </w:rPr>
              <w:t>CY</w:t>
            </w:r>
          </w:p>
        </w:tc>
        <w:tc>
          <w:tcPr>
            <w:tcW w:w="709" w:type="dxa"/>
          </w:tcPr>
          <w:p w14:paraId="6C2B060A" w14:textId="77777777" w:rsidR="00A533E7" w:rsidRPr="00981819" w:rsidRDefault="00A533E7" w:rsidP="00B27EAD">
            <w:pPr>
              <w:pStyle w:val="TAL"/>
              <w:jc w:val="center"/>
              <w:rPr>
                <w:lang w:eastAsia="zh-CN"/>
              </w:rPr>
            </w:pPr>
            <w:r w:rsidRPr="00981819">
              <w:rPr>
                <w:lang w:eastAsia="zh-CN"/>
              </w:rPr>
              <w:t>N/A</w:t>
            </w:r>
          </w:p>
        </w:tc>
        <w:tc>
          <w:tcPr>
            <w:tcW w:w="728" w:type="dxa"/>
          </w:tcPr>
          <w:p w14:paraId="4993AF55" w14:textId="77777777" w:rsidR="00A533E7" w:rsidRPr="00981819" w:rsidRDefault="00A533E7" w:rsidP="00B27EAD">
            <w:pPr>
              <w:pStyle w:val="TAL"/>
              <w:jc w:val="center"/>
              <w:rPr>
                <w:lang w:eastAsia="zh-CN"/>
              </w:rPr>
            </w:pPr>
            <w:r w:rsidRPr="00981819">
              <w:rPr>
                <w:lang w:eastAsia="zh-CN"/>
              </w:rPr>
              <w:t>N/A</w:t>
            </w:r>
          </w:p>
        </w:tc>
      </w:tr>
      <w:tr w:rsidR="00A533E7" w:rsidRPr="00981819" w14:paraId="5A4F48E3" w14:textId="77777777" w:rsidTr="00B27EA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04C2D95" w14:textId="77777777" w:rsidR="00A533E7" w:rsidRPr="00981819" w:rsidRDefault="00A533E7" w:rsidP="00B27EAD">
            <w:pPr>
              <w:pStyle w:val="TAL"/>
              <w:rPr>
                <w:b/>
                <w:bCs/>
                <w:i/>
                <w:iCs/>
              </w:rPr>
            </w:pPr>
            <w:r w:rsidRPr="00981819">
              <w:rPr>
                <w:b/>
                <w:bCs/>
                <w:i/>
                <w:iCs/>
              </w:rPr>
              <w:t>ue-PowerClassSidelink-r16</w:t>
            </w:r>
          </w:p>
          <w:p w14:paraId="257D7EBA" w14:textId="25D558DD" w:rsidR="00A533E7" w:rsidRPr="00981819" w:rsidRDefault="00A533E7" w:rsidP="00B27EAD">
            <w:pPr>
              <w:pStyle w:val="TAL"/>
            </w:pPr>
            <w:r w:rsidRPr="00981819">
              <w:t xml:space="preserve">This parameter indicates the supported power class for this band used for </w:t>
            </w:r>
            <w:proofErr w:type="spellStart"/>
            <w:r w:rsidRPr="00981819">
              <w:t>sidelink</w:t>
            </w:r>
            <w:proofErr w:type="spellEnd"/>
            <w:r w:rsidRPr="00981819">
              <w:t>.</w:t>
            </w:r>
            <w:ins w:id="56" w:author="YX" w:date="2022-08-15T22:12:00Z">
              <w:r>
                <w:t xml:space="preserve"> </w:t>
              </w:r>
              <w:r w:rsidRPr="00981819">
                <w:t>If the field is absent, the UE supports the default power class</w:t>
              </w:r>
            </w:ins>
            <w:ins w:id="57" w:author="YX" w:date="2022-08-15T22:13:00Z">
              <w:r>
                <w:t xml:space="preserve"> </w:t>
              </w:r>
              <w:r w:rsidRPr="00A533E7">
                <w:t xml:space="preserve">in </w:t>
              </w:r>
            </w:ins>
            <w:ins w:id="58" w:author="YX" w:date="2022-08-15T22:14:00Z">
              <w:r w:rsidRPr="00981819">
                <w:rPr>
                  <w:rFonts w:cs="Arial"/>
                  <w:szCs w:val="18"/>
                </w:rPr>
                <w:t xml:space="preserve">38.101-1 [2], Table </w:t>
              </w:r>
              <w:r w:rsidRPr="00A533E7">
                <w:t>6.2E.1.2-2</w:t>
              </w:r>
              <w:r>
                <w:t>.</w:t>
              </w:r>
            </w:ins>
          </w:p>
        </w:tc>
        <w:tc>
          <w:tcPr>
            <w:tcW w:w="709" w:type="dxa"/>
            <w:tcBorders>
              <w:top w:val="single" w:sz="4" w:space="0" w:color="808080"/>
              <w:left w:val="single" w:sz="4" w:space="0" w:color="808080"/>
              <w:bottom w:val="single" w:sz="4" w:space="0" w:color="808080"/>
              <w:right w:val="single" w:sz="4" w:space="0" w:color="808080"/>
            </w:tcBorders>
          </w:tcPr>
          <w:p w14:paraId="5A7377FD" w14:textId="77777777" w:rsidR="00A533E7" w:rsidRPr="00981819" w:rsidRDefault="00A533E7" w:rsidP="00B27EAD">
            <w:pPr>
              <w:pStyle w:val="TAL"/>
              <w:rPr>
                <w:lang w:eastAsia="zh-CN"/>
              </w:rPr>
            </w:pPr>
            <w:r w:rsidRPr="00981819">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1ACF1D9F" w14:textId="77777777" w:rsidR="00A533E7" w:rsidRPr="00981819" w:rsidRDefault="00A533E7" w:rsidP="00B27EAD">
            <w:pPr>
              <w:pStyle w:val="TAL"/>
              <w:rPr>
                <w:lang w:eastAsia="zh-CN"/>
              </w:rPr>
            </w:pPr>
            <w:r w:rsidRPr="00981819">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6B02824" w14:textId="77777777" w:rsidR="00A533E7" w:rsidRPr="00981819" w:rsidRDefault="00A533E7" w:rsidP="00B27EAD">
            <w:pPr>
              <w:pStyle w:val="TAL"/>
              <w:rPr>
                <w:lang w:eastAsia="zh-CN"/>
              </w:rPr>
            </w:pPr>
            <w:r w:rsidRPr="00981819">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7F00BC93" w14:textId="77777777" w:rsidR="00A533E7" w:rsidRPr="00981819" w:rsidRDefault="00A533E7" w:rsidP="00B27EAD">
            <w:pPr>
              <w:pStyle w:val="TAL"/>
              <w:rPr>
                <w:lang w:eastAsia="zh-CN"/>
              </w:rPr>
            </w:pPr>
            <w:r w:rsidRPr="00981819">
              <w:rPr>
                <w:lang w:eastAsia="zh-CN"/>
              </w:rPr>
              <w:t>N/A</w:t>
            </w:r>
          </w:p>
        </w:tc>
      </w:tr>
    </w:tbl>
    <w:p w14:paraId="3BE3D711" w14:textId="77777777" w:rsidR="004537EB" w:rsidRDefault="004537EB" w:rsidP="00C86529">
      <w:pPr>
        <w:rPr>
          <w:rFonts w:eastAsia="MS Gothic"/>
        </w:rPr>
      </w:pPr>
    </w:p>
    <w:p w14:paraId="5A744A23" w14:textId="77777777" w:rsidR="004537EB" w:rsidRDefault="004537EB" w:rsidP="004537EB">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AA415A">
        <w:rPr>
          <w:rFonts w:hint="eastAsia"/>
          <w:i/>
          <w:noProof/>
          <w:highlight w:val="yellow"/>
          <w:lang w:eastAsia="zh-CN"/>
        </w:rPr>
        <w:t>E</w:t>
      </w:r>
      <w:r w:rsidRPr="00AA415A">
        <w:rPr>
          <w:i/>
          <w:noProof/>
          <w:highlight w:val="yellow"/>
          <w:lang w:eastAsia="zh-CN"/>
        </w:rPr>
        <w:t>nd of Change</w:t>
      </w:r>
    </w:p>
    <w:p w14:paraId="2EBE6D4F" w14:textId="77777777" w:rsidR="004537EB" w:rsidRPr="00FE6EFE" w:rsidRDefault="004537EB" w:rsidP="00C86529">
      <w:pPr>
        <w:rPr>
          <w:rFonts w:eastAsia="MS Gothic"/>
        </w:rPr>
      </w:pPr>
    </w:p>
    <w:sectPr w:rsidR="004537EB" w:rsidRPr="00FE6EFE" w:rsidSect="005D65AD">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5D9BC" w14:textId="77777777" w:rsidR="00576D9C" w:rsidRDefault="00576D9C">
      <w:pPr>
        <w:spacing w:after="0"/>
      </w:pPr>
      <w:r>
        <w:separator/>
      </w:r>
    </w:p>
  </w:endnote>
  <w:endnote w:type="continuationSeparator" w:id="0">
    <w:p w14:paraId="3E63CF18" w14:textId="77777777" w:rsidR="00576D9C" w:rsidRDefault="00576D9C">
      <w:pPr>
        <w:spacing w:after="0"/>
      </w:pPr>
      <w:r>
        <w:continuationSeparator/>
      </w:r>
    </w:p>
  </w:endnote>
  <w:endnote w:type="continuationNotice" w:id="1">
    <w:p w14:paraId="7B1354D4" w14:textId="77777777" w:rsidR="00576D9C" w:rsidRDefault="00576D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832DC" w:rsidRDefault="00C832DC">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C18F2" w14:textId="77777777" w:rsidR="00576D9C" w:rsidRDefault="00576D9C">
      <w:pPr>
        <w:spacing w:after="0"/>
      </w:pPr>
      <w:r>
        <w:separator/>
      </w:r>
    </w:p>
  </w:footnote>
  <w:footnote w:type="continuationSeparator" w:id="0">
    <w:p w14:paraId="3501F98A" w14:textId="77777777" w:rsidR="00576D9C" w:rsidRDefault="00576D9C">
      <w:pPr>
        <w:spacing w:after="0"/>
      </w:pPr>
      <w:r>
        <w:continuationSeparator/>
      </w:r>
    </w:p>
  </w:footnote>
  <w:footnote w:type="continuationNotice" w:id="1">
    <w:p w14:paraId="4B166AC4" w14:textId="77777777" w:rsidR="00576D9C" w:rsidRDefault="00576D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5E8BA" w14:textId="77777777" w:rsidR="00C832DC" w:rsidRDefault="00C832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52B5D1C6" w:rsidR="00C832DC" w:rsidRDefault="00C832DC">
    <w:pPr>
      <w:framePr w:h="284" w:hRule="exact" w:wrap="around" w:vAnchor="text" w:hAnchor="margin" w:xAlign="right" w:y="1"/>
      <w:rPr>
        <w:rFonts w:ascii="Arial" w:hAnsi="Arial" w:cs="Arial"/>
        <w:b/>
        <w:sz w:val="18"/>
        <w:szCs w:val="18"/>
      </w:rPr>
    </w:pPr>
  </w:p>
  <w:p w14:paraId="7E4C60FC" w14:textId="5E626D3C" w:rsidR="00C832DC" w:rsidRDefault="00C832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w:t>
    </w:r>
    <w:r>
      <w:rPr>
        <w:rFonts w:ascii="Arial" w:hAnsi="Arial" w:cs="Arial"/>
        <w:b/>
        <w:sz w:val="18"/>
        <w:szCs w:val="18"/>
      </w:rPr>
      <w:fldChar w:fldCharType="end"/>
    </w:r>
  </w:p>
  <w:p w14:paraId="5331B14F" w14:textId="243D6E5A" w:rsidR="00C832DC" w:rsidRDefault="00C832DC">
    <w:pPr>
      <w:framePr w:h="284" w:hRule="exact" w:wrap="around" w:vAnchor="text" w:hAnchor="margin" w:y="7"/>
      <w:rPr>
        <w:rFonts w:ascii="Arial" w:hAnsi="Arial" w:cs="Arial"/>
        <w:b/>
        <w:sz w:val="18"/>
        <w:szCs w:val="18"/>
      </w:rPr>
    </w:pPr>
  </w:p>
  <w:p w14:paraId="346C1704" w14:textId="77777777" w:rsidR="00C832DC" w:rsidRDefault="00C832DC">
    <w:pPr>
      <w:pStyle w:val="a3"/>
    </w:pPr>
  </w:p>
  <w:p w14:paraId="31BBBCD6" w14:textId="77777777" w:rsidR="00C832DC" w:rsidRDefault="00C832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EF2EA3"/>
    <w:multiLevelType w:val="hybridMultilevel"/>
    <w:tmpl w:val="3C8E8692"/>
    <w:lvl w:ilvl="0" w:tplc="D9648B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C8978AE"/>
    <w:multiLevelType w:val="hybridMultilevel"/>
    <w:tmpl w:val="1D64D7F2"/>
    <w:lvl w:ilvl="0" w:tplc="5FA251CA">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0024C34"/>
    <w:multiLevelType w:val="hybridMultilevel"/>
    <w:tmpl w:val="CE02CCEE"/>
    <w:lvl w:ilvl="0" w:tplc="10D2927A">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1CF5805"/>
    <w:multiLevelType w:val="hybridMultilevel"/>
    <w:tmpl w:val="507AEB20"/>
    <w:lvl w:ilvl="0" w:tplc="A830BE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6D17AAC"/>
    <w:multiLevelType w:val="hybridMultilevel"/>
    <w:tmpl w:val="0FDE39EE"/>
    <w:lvl w:ilvl="0" w:tplc="A64E87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3"/>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X">
    <w15:presenceInfo w15:providerId="Windows Live" w15:userId="0512eb186d1ec5c3"/>
  </w15:person>
  <w15:person w15:author="Xiaomi (Xing)">
    <w15:presenceInfo w15:providerId="None" w15:userId="Xiaom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EEE"/>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22D"/>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514"/>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9C9"/>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72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3E5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2BC"/>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BC9"/>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9E9"/>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167"/>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AB9"/>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5B8"/>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1BF"/>
    <w:rsid w:val="001D683D"/>
    <w:rsid w:val="001D6A88"/>
    <w:rsid w:val="001D6EA1"/>
    <w:rsid w:val="001D7031"/>
    <w:rsid w:val="001D7396"/>
    <w:rsid w:val="001D756D"/>
    <w:rsid w:val="001D7C1F"/>
    <w:rsid w:val="001D7D3F"/>
    <w:rsid w:val="001E0177"/>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E77F6"/>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EB3"/>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0A3"/>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AEC"/>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270"/>
    <w:rsid w:val="00250632"/>
    <w:rsid w:val="00251121"/>
    <w:rsid w:val="002515B1"/>
    <w:rsid w:val="00251D93"/>
    <w:rsid w:val="00251FDF"/>
    <w:rsid w:val="002523B0"/>
    <w:rsid w:val="002527AD"/>
    <w:rsid w:val="0025298A"/>
    <w:rsid w:val="00252A4C"/>
    <w:rsid w:val="00252A82"/>
    <w:rsid w:val="00252E18"/>
    <w:rsid w:val="00253A3E"/>
    <w:rsid w:val="00253CCC"/>
    <w:rsid w:val="002543F5"/>
    <w:rsid w:val="00254797"/>
    <w:rsid w:val="00254C16"/>
    <w:rsid w:val="00254C1A"/>
    <w:rsid w:val="00254E44"/>
    <w:rsid w:val="00254F26"/>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C1B"/>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993"/>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A8F"/>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2E2"/>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9A"/>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6EC7"/>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4BE"/>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0CB"/>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093"/>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B6"/>
    <w:rsid w:val="003E2EAC"/>
    <w:rsid w:val="003E362E"/>
    <w:rsid w:val="003E3C2B"/>
    <w:rsid w:val="003E3DE1"/>
    <w:rsid w:val="003E4131"/>
    <w:rsid w:val="003E44DB"/>
    <w:rsid w:val="003E4673"/>
    <w:rsid w:val="003E4A5A"/>
    <w:rsid w:val="003E5179"/>
    <w:rsid w:val="003E5807"/>
    <w:rsid w:val="003E5891"/>
    <w:rsid w:val="003E5E94"/>
    <w:rsid w:val="003E6059"/>
    <w:rsid w:val="003E659A"/>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6CE"/>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91B"/>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7EB"/>
    <w:rsid w:val="00453805"/>
    <w:rsid w:val="00453806"/>
    <w:rsid w:val="00453B63"/>
    <w:rsid w:val="00453D45"/>
    <w:rsid w:val="00453E4B"/>
    <w:rsid w:val="0045411F"/>
    <w:rsid w:val="00454684"/>
    <w:rsid w:val="00454689"/>
    <w:rsid w:val="0045486F"/>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1F5"/>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37"/>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1ED"/>
    <w:rsid w:val="004B278A"/>
    <w:rsid w:val="004B29F4"/>
    <w:rsid w:val="004B2C7F"/>
    <w:rsid w:val="004B3954"/>
    <w:rsid w:val="004B3A42"/>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2BD"/>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108"/>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E3"/>
    <w:rsid w:val="004F7B00"/>
    <w:rsid w:val="004F7D1A"/>
    <w:rsid w:val="004F7E94"/>
    <w:rsid w:val="0050035D"/>
    <w:rsid w:val="00500EEE"/>
    <w:rsid w:val="00500F42"/>
    <w:rsid w:val="00500F61"/>
    <w:rsid w:val="00501370"/>
    <w:rsid w:val="00501719"/>
    <w:rsid w:val="00501761"/>
    <w:rsid w:val="00501768"/>
    <w:rsid w:val="005018C1"/>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07E79"/>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311"/>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341"/>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5CE"/>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6FE7"/>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10"/>
    <w:rsid w:val="005743D7"/>
    <w:rsid w:val="005744BF"/>
    <w:rsid w:val="00574550"/>
    <w:rsid w:val="00574804"/>
    <w:rsid w:val="00574DC2"/>
    <w:rsid w:val="00574DDD"/>
    <w:rsid w:val="00574F44"/>
    <w:rsid w:val="005752EF"/>
    <w:rsid w:val="00575B7B"/>
    <w:rsid w:val="005762C0"/>
    <w:rsid w:val="00576758"/>
    <w:rsid w:val="005769E6"/>
    <w:rsid w:val="00576C57"/>
    <w:rsid w:val="00576D9C"/>
    <w:rsid w:val="00576F73"/>
    <w:rsid w:val="005772A1"/>
    <w:rsid w:val="005774ED"/>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6C40"/>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B2"/>
    <w:rsid w:val="005B07EB"/>
    <w:rsid w:val="005B09B0"/>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DFE"/>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5AD"/>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69A"/>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3F"/>
    <w:rsid w:val="006336D6"/>
    <w:rsid w:val="00633802"/>
    <w:rsid w:val="00633A2B"/>
    <w:rsid w:val="00633DBB"/>
    <w:rsid w:val="0063426B"/>
    <w:rsid w:val="0063426C"/>
    <w:rsid w:val="00634414"/>
    <w:rsid w:val="00634649"/>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52"/>
    <w:rsid w:val="00644E79"/>
    <w:rsid w:val="00645603"/>
    <w:rsid w:val="00645A06"/>
    <w:rsid w:val="00645B27"/>
    <w:rsid w:val="00645C7F"/>
    <w:rsid w:val="00645E3C"/>
    <w:rsid w:val="0064612C"/>
    <w:rsid w:val="006462DF"/>
    <w:rsid w:val="00646346"/>
    <w:rsid w:val="00646663"/>
    <w:rsid w:val="00646939"/>
    <w:rsid w:val="0064695D"/>
    <w:rsid w:val="00646D7B"/>
    <w:rsid w:val="00646DA5"/>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94"/>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B6"/>
    <w:rsid w:val="00695FF8"/>
    <w:rsid w:val="0069638D"/>
    <w:rsid w:val="00696498"/>
    <w:rsid w:val="00696542"/>
    <w:rsid w:val="006966AD"/>
    <w:rsid w:val="0069708C"/>
    <w:rsid w:val="006970E0"/>
    <w:rsid w:val="006971A8"/>
    <w:rsid w:val="00697A41"/>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0B8"/>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C4"/>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3F32"/>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6EF"/>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043"/>
    <w:rsid w:val="007703A5"/>
    <w:rsid w:val="00770A67"/>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2FC7"/>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62A"/>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749"/>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11"/>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159"/>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6F2"/>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98"/>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44E"/>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5FA2"/>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755"/>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0A0"/>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B87"/>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4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465"/>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4E3B"/>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0E1"/>
    <w:rsid w:val="008F33EC"/>
    <w:rsid w:val="008F36A1"/>
    <w:rsid w:val="008F3E5D"/>
    <w:rsid w:val="008F43DB"/>
    <w:rsid w:val="008F4771"/>
    <w:rsid w:val="008F4A12"/>
    <w:rsid w:val="008F4F81"/>
    <w:rsid w:val="008F5247"/>
    <w:rsid w:val="008F55DE"/>
    <w:rsid w:val="008F599D"/>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2EF3"/>
    <w:rsid w:val="0095308E"/>
    <w:rsid w:val="0095311F"/>
    <w:rsid w:val="0095318C"/>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66A"/>
    <w:rsid w:val="00996936"/>
    <w:rsid w:val="00996FCB"/>
    <w:rsid w:val="0099792E"/>
    <w:rsid w:val="00997B26"/>
    <w:rsid w:val="00997C32"/>
    <w:rsid w:val="00997CFE"/>
    <w:rsid w:val="00997EFD"/>
    <w:rsid w:val="00997F92"/>
    <w:rsid w:val="009A011E"/>
    <w:rsid w:val="009A01D5"/>
    <w:rsid w:val="009A0322"/>
    <w:rsid w:val="009A0623"/>
    <w:rsid w:val="009A07EC"/>
    <w:rsid w:val="009A091F"/>
    <w:rsid w:val="009A0AE9"/>
    <w:rsid w:val="009A0ED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475"/>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46"/>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B00"/>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3E7"/>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93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43"/>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CFC"/>
    <w:rsid w:val="00A86D57"/>
    <w:rsid w:val="00A87238"/>
    <w:rsid w:val="00A87336"/>
    <w:rsid w:val="00A87402"/>
    <w:rsid w:val="00A87522"/>
    <w:rsid w:val="00A87557"/>
    <w:rsid w:val="00A8757C"/>
    <w:rsid w:val="00A87AA6"/>
    <w:rsid w:val="00A9009C"/>
    <w:rsid w:val="00A90934"/>
    <w:rsid w:val="00A90D28"/>
    <w:rsid w:val="00A910B7"/>
    <w:rsid w:val="00A91316"/>
    <w:rsid w:val="00A913B4"/>
    <w:rsid w:val="00A91791"/>
    <w:rsid w:val="00A91A78"/>
    <w:rsid w:val="00A91E08"/>
    <w:rsid w:val="00A91E8C"/>
    <w:rsid w:val="00A9289F"/>
    <w:rsid w:val="00A92B3E"/>
    <w:rsid w:val="00A92EC3"/>
    <w:rsid w:val="00A938BB"/>
    <w:rsid w:val="00A947E5"/>
    <w:rsid w:val="00A94833"/>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9B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B7"/>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327"/>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B1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FA5"/>
    <w:rsid w:val="00B562A1"/>
    <w:rsid w:val="00B56FAB"/>
    <w:rsid w:val="00B57334"/>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42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B6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AF4"/>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255"/>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A0F"/>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5BA"/>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1EB6"/>
    <w:rsid w:val="00C721DD"/>
    <w:rsid w:val="00C721FF"/>
    <w:rsid w:val="00C7221B"/>
    <w:rsid w:val="00C72833"/>
    <w:rsid w:val="00C72D20"/>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2DC"/>
    <w:rsid w:val="00C8338F"/>
    <w:rsid w:val="00C835D6"/>
    <w:rsid w:val="00C83C24"/>
    <w:rsid w:val="00C83D56"/>
    <w:rsid w:val="00C841C6"/>
    <w:rsid w:val="00C84659"/>
    <w:rsid w:val="00C846E5"/>
    <w:rsid w:val="00C84E91"/>
    <w:rsid w:val="00C86529"/>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8D3"/>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EC9"/>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0DC"/>
    <w:rsid w:val="00CF721A"/>
    <w:rsid w:val="00CF7516"/>
    <w:rsid w:val="00CF7633"/>
    <w:rsid w:val="00CF7724"/>
    <w:rsid w:val="00CF7D3B"/>
    <w:rsid w:val="00CF7D5D"/>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4CD"/>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70E"/>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2E3"/>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CB5"/>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E4"/>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104"/>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6B4"/>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0BD"/>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506"/>
    <w:rsid w:val="00DD2B38"/>
    <w:rsid w:val="00DD3619"/>
    <w:rsid w:val="00DD369D"/>
    <w:rsid w:val="00DD418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02"/>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CF"/>
    <w:rsid w:val="00E0012E"/>
    <w:rsid w:val="00E002BF"/>
    <w:rsid w:val="00E00934"/>
    <w:rsid w:val="00E00990"/>
    <w:rsid w:val="00E00DA0"/>
    <w:rsid w:val="00E011CE"/>
    <w:rsid w:val="00E01498"/>
    <w:rsid w:val="00E0172F"/>
    <w:rsid w:val="00E01771"/>
    <w:rsid w:val="00E01FA9"/>
    <w:rsid w:val="00E02224"/>
    <w:rsid w:val="00E0238D"/>
    <w:rsid w:val="00E02762"/>
    <w:rsid w:val="00E02866"/>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5E22"/>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29"/>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12B"/>
    <w:rsid w:val="00E75205"/>
    <w:rsid w:val="00E7553F"/>
    <w:rsid w:val="00E75A4B"/>
    <w:rsid w:val="00E75D79"/>
    <w:rsid w:val="00E7611C"/>
    <w:rsid w:val="00E7658A"/>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7CB"/>
    <w:rsid w:val="00E91A71"/>
    <w:rsid w:val="00E92072"/>
    <w:rsid w:val="00E92222"/>
    <w:rsid w:val="00E9232A"/>
    <w:rsid w:val="00E928AF"/>
    <w:rsid w:val="00E92B30"/>
    <w:rsid w:val="00E92CAE"/>
    <w:rsid w:val="00E92CD1"/>
    <w:rsid w:val="00E93894"/>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54F"/>
    <w:rsid w:val="00EA2B87"/>
    <w:rsid w:val="00EA2B90"/>
    <w:rsid w:val="00EA2D7B"/>
    <w:rsid w:val="00EA3036"/>
    <w:rsid w:val="00EA41F9"/>
    <w:rsid w:val="00EA4789"/>
    <w:rsid w:val="00EA4B01"/>
    <w:rsid w:val="00EA4B06"/>
    <w:rsid w:val="00EA4DAF"/>
    <w:rsid w:val="00EA4E51"/>
    <w:rsid w:val="00EA4FCE"/>
    <w:rsid w:val="00EA6AE2"/>
    <w:rsid w:val="00EA6DE4"/>
    <w:rsid w:val="00EA72BE"/>
    <w:rsid w:val="00EA7610"/>
    <w:rsid w:val="00EA799A"/>
    <w:rsid w:val="00EB0151"/>
    <w:rsid w:val="00EB0348"/>
    <w:rsid w:val="00EB035B"/>
    <w:rsid w:val="00EB0564"/>
    <w:rsid w:val="00EB09B7"/>
    <w:rsid w:val="00EB09C0"/>
    <w:rsid w:val="00EB0D97"/>
    <w:rsid w:val="00EB15A6"/>
    <w:rsid w:val="00EB1996"/>
    <w:rsid w:val="00EB2026"/>
    <w:rsid w:val="00EB2069"/>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3EF"/>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F8"/>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2E0"/>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CFF"/>
    <w:rsid w:val="00F67D6B"/>
    <w:rsid w:val="00F67DF0"/>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5FC8"/>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B3B"/>
    <w:rsid w:val="00FD1252"/>
    <w:rsid w:val="00FD181E"/>
    <w:rsid w:val="00FD1AD6"/>
    <w:rsid w:val="00FD2266"/>
    <w:rsid w:val="00FD22E8"/>
    <w:rsid w:val="00FD25B9"/>
    <w:rsid w:val="00FD2ADA"/>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7A0"/>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E6EFE"/>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D2"/>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AAEA6BF6-588A-4416-A89E-BF209B13A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rsid w:val="000F3B47"/>
    <w:pPr>
      <w:ind w:left="1985" w:hanging="1985"/>
    </w:pPr>
  </w:style>
  <w:style w:type="paragraph" w:styleId="TOC7">
    <w:name w:val="toc 7"/>
    <w:basedOn w:val="TOC6"/>
    <w:next w:val="a"/>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unhideWhenUsed/>
    <w:qFormat/>
    <w:rsid w:val="0055457B"/>
    <w:pPr>
      <w:spacing w:after="0"/>
    </w:pPr>
    <w:rPr>
      <w:rFonts w:ascii="Segoe UI" w:hAnsi="Segoe UI" w:cs="Segoe UI"/>
      <w:sz w:val="18"/>
      <w:szCs w:val="18"/>
    </w:rPr>
  </w:style>
  <w:style w:type="character" w:customStyle="1" w:styleId="af">
    <w:name w:val="批注框文本 字符"/>
    <w:basedOn w:val="a0"/>
    <w:link w:val="ae"/>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uiPriority w:val="99"/>
    <w:qFormat/>
    <w:rsid w:val="00394471"/>
    <w:rPr>
      <w:sz w:val="16"/>
      <w:szCs w:val="16"/>
    </w:rPr>
  </w:style>
  <w:style w:type="paragraph" w:styleId="af2">
    <w:name w:val="annotation text"/>
    <w:basedOn w:val="a"/>
    <w:link w:val="af3"/>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link w:val="af7"/>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8">
    <w:name w:val="Table Grid"/>
    <w:basedOn w:val="a1"/>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iPriority w:val="99"/>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afb">
    <w:name w:val="FollowedHyperlink"/>
    <w:basedOn w:val="a0"/>
    <w:rsid w:val="00085726"/>
    <w:rPr>
      <w:color w:val="954F72" w:themeColor="followedHyperlink"/>
      <w:u w:val="single"/>
    </w:rPr>
  </w:style>
  <w:style w:type="paragraph" w:customStyle="1" w:styleId="LGTdoc1">
    <w:name w:val="LGTdoc_제목1"/>
    <w:basedOn w:val="a"/>
    <w:qFormat/>
    <w:rsid w:val="0099666A"/>
    <w:pPr>
      <w:overflowPunct/>
      <w:autoSpaceDE/>
      <w:autoSpaceDN/>
      <w:snapToGrid w:val="0"/>
      <w:spacing w:beforeLines="50" w:before="120" w:after="100" w:afterAutospacing="1"/>
      <w:jc w:val="both"/>
      <w:textAlignment w:val="auto"/>
    </w:pPr>
    <w:rPr>
      <w:rFonts w:eastAsia="Batang"/>
      <w:b/>
      <w:sz w:val="28"/>
      <w:lang w:eastAsia="ko-KR"/>
    </w:rPr>
  </w:style>
  <w:style w:type="paragraph" w:styleId="afc">
    <w:name w:val="Document Map"/>
    <w:basedOn w:val="a"/>
    <w:link w:val="afd"/>
    <w:qFormat/>
    <w:rsid w:val="0099666A"/>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d">
    <w:name w:val="文档结构图 字符"/>
    <w:basedOn w:val="a0"/>
    <w:link w:val="afc"/>
    <w:qFormat/>
    <w:rsid w:val="0099666A"/>
    <w:rPr>
      <w:rFonts w:ascii="Tahoma" w:eastAsiaTheme="minorEastAsia" w:hAnsi="Tahoma" w:cs="Tahoma"/>
      <w:shd w:val="clear" w:color="auto" w:fill="000080"/>
      <w:lang w:val="en-GB" w:eastAsia="en-US"/>
    </w:rPr>
  </w:style>
  <w:style w:type="character" w:customStyle="1" w:styleId="af7">
    <w:name w:val="列表段落 字符"/>
    <w:link w:val="af6"/>
    <w:uiPriority w:val="34"/>
    <w:qFormat/>
    <w:rsid w:val="0099666A"/>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0985928">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576519">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505685">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3393197">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579F0BB6-729A-4011-BDA1-39BD23602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3D0D2CEE-E6A2-407E-902F-D3E0FC911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5500</Words>
  <Characters>31352</Characters>
  <Application>Microsoft Office Word</Application>
  <DocSecurity>0</DocSecurity>
  <Lines>261</Lines>
  <Paragraphs>73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36779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xing</dc:creator>
  <cp:keywords/>
  <dc:description/>
  <cp:lastModifiedBy>YX</cp:lastModifiedBy>
  <cp:revision>6</cp:revision>
  <cp:lastPrinted>2017-05-08T10:55:00Z</cp:lastPrinted>
  <dcterms:created xsi:type="dcterms:W3CDTF">2022-08-23T13:22:00Z</dcterms:created>
  <dcterms:modified xsi:type="dcterms:W3CDTF">2022-08-24T06:58:00Z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CWM4db02f9d07794a2b961f858322f9c92e">
    <vt:lpwstr>CWMFb053Xmv3wB4LMUMtgsKKhltfar931Rj6hJCvHsEMFapK0hGw1IADPpiso5oz2qRX3VNtxd6fqbUDINsc50FDw==</vt:lpwstr>
  </property>
  <property fmtid="{D5CDD505-2E9C-101B-9397-08002B2CF9AE}" pid="64" name="CWM98fde75c24924e24b781e16d037e3445">
    <vt:lpwstr>CWMFcL9mH79f2/tO2+qJICSQSt3tg9Z+oBepY4WNyd/yZqjpNp9DEZcdJyRDEx4etMLpwXMjaeedZJ9LnWL4kUF2Q==</vt:lpwstr>
  </property>
</Properties>
</file>